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D0D0D0"/>
        <w:tblCellMar>
          <w:left w:w="0" w:type="dxa"/>
          <w:right w:w="0" w:type="dxa"/>
        </w:tblCellMar>
        <w:tblLook w:val="04A0"/>
      </w:tblPr>
      <w:tblGrid>
        <w:gridCol w:w="9054"/>
      </w:tblGrid>
      <w:tr w:rsidR="004A76F7" w:rsidRPr="004A76F7">
        <w:trPr>
          <w:tblCellSpacing w:w="7" w:type="dxa"/>
        </w:trPr>
        <w:tc>
          <w:tcPr>
            <w:tcW w:w="0" w:type="auto"/>
            <w:shd w:val="clear" w:color="auto" w:fill="F6F6F6"/>
            <w:tcMar>
              <w:top w:w="300" w:type="dxa"/>
              <w:left w:w="0" w:type="dxa"/>
              <w:bottom w:w="300" w:type="dxa"/>
              <w:right w:w="0" w:type="dxa"/>
            </w:tcMar>
            <w:vAlign w:val="center"/>
            <w:hideMark/>
          </w:tcPr>
          <w:tbl>
            <w:tblPr>
              <w:tblW w:w="5000" w:type="pct"/>
              <w:tblCellSpacing w:w="0" w:type="dxa"/>
              <w:tblCellMar>
                <w:left w:w="0" w:type="dxa"/>
                <w:right w:w="0" w:type="dxa"/>
              </w:tblCellMar>
              <w:tblLook w:val="04A0"/>
            </w:tblPr>
            <w:tblGrid>
              <w:gridCol w:w="9026"/>
            </w:tblGrid>
            <w:tr w:rsidR="004A76F7" w:rsidRPr="004A76F7">
              <w:trPr>
                <w:tblCellSpacing w:w="0" w:type="dxa"/>
              </w:trPr>
              <w:tc>
                <w:tcPr>
                  <w:tcW w:w="0" w:type="auto"/>
                  <w:tcMar>
                    <w:top w:w="0" w:type="dxa"/>
                    <w:left w:w="300" w:type="dxa"/>
                    <w:bottom w:w="0" w:type="dxa"/>
                    <w:right w:w="300" w:type="dxa"/>
                  </w:tcMar>
                  <w:vAlign w:val="center"/>
                  <w:hideMark/>
                </w:tcPr>
                <w:p w:rsidR="004A76F7" w:rsidRPr="004A76F7" w:rsidRDefault="004A76F7" w:rsidP="004A76F7">
                  <w:pPr>
                    <w:widowControl/>
                    <w:wordWrap/>
                    <w:autoSpaceDE/>
                    <w:autoSpaceDN/>
                    <w:jc w:val="left"/>
                    <w:rPr>
                      <w:rFonts w:ascii="굴림" w:eastAsia="굴림" w:hAnsi="굴림" w:cs="굴림"/>
                      <w:color w:val="707070"/>
                      <w:spacing w:val="-15"/>
                      <w:kern w:val="0"/>
                      <w:sz w:val="18"/>
                      <w:szCs w:val="18"/>
                    </w:rPr>
                  </w:pPr>
                  <w:r w:rsidRPr="004A76F7">
                    <w:rPr>
                      <w:rFonts w:ascii="굴림" w:eastAsia="굴림" w:hAnsi="굴림" w:cs="굴림"/>
                      <w:b/>
                      <w:bCs/>
                      <w:color w:val="202020"/>
                      <w:spacing w:val="-15"/>
                      <w:kern w:val="0"/>
                      <w:sz w:val="36"/>
                      <w:szCs w:val="36"/>
                    </w:rPr>
                    <w:t>노동시장 구조개선을 위한 노사정합의문(안) 전문</w:t>
                  </w:r>
                </w:p>
                <w:p w:rsidR="004A76F7" w:rsidRPr="004A76F7" w:rsidRDefault="004A76F7" w:rsidP="004A76F7">
                  <w:pPr>
                    <w:widowControl/>
                    <w:wordWrap/>
                    <w:autoSpaceDE/>
                    <w:autoSpaceDN/>
                    <w:jc w:val="left"/>
                    <w:rPr>
                      <w:rFonts w:ascii="굴림" w:eastAsia="굴림" w:hAnsi="굴림" w:cs="굴림"/>
                      <w:color w:val="707070"/>
                      <w:kern w:val="0"/>
                      <w:sz w:val="17"/>
                      <w:szCs w:val="17"/>
                    </w:rPr>
                  </w:pPr>
                  <w:r w:rsidRPr="004A76F7">
                    <w:rPr>
                      <w:rFonts w:ascii="굴림" w:eastAsia="굴림" w:hAnsi="굴림" w:cs="굴림"/>
                      <w:color w:val="707070"/>
                      <w:kern w:val="0"/>
                      <w:sz w:val="17"/>
                      <w:szCs w:val="17"/>
                    </w:rPr>
                    <w:t>편집국  </w:t>
                  </w:r>
                  <w:proofErr w:type="gramStart"/>
                  <w:r w:rsidRPr="004A76F7">
                    <w:rPr>
                      <w:rFonts w:ascii="굴림" w:eastAsia="굴림" w:hAnsi="굴림" w:cs="굴림"/>
                      <w:color w:val="707070"/>
                      <w:kern w:val="0"/>
                      <w:sz w:val="17"/>
                      <w:szCs w:val="17"/>
                    </w:rPr>
                    <w:t>|  </w:t>
                  </w:r>
                  <w:proofErr w:type="gramEnd"/>
                  <w:r w:rsidRPr="004A76F7">
                    <w:rPr>
                      <w:rFonts w:ascii="굴림" w:eastAsia="굴림" w:hAnsi="굴림" w:cs="굴림"/>
                      <w:color w:val="707070"/>
                      <w:kern w:val="0"/>
                      <w:sz w:val="17"/>
                      <w:szCs w:val="17"/>
                    </w:rPr>
                    <w:fldChar w:fldCharType="begin"/>
                  </w:r>
                  <w:r w:rsidRPr="004A76F7">
                    <w:rPr>
                      <w:rFonts w:ascii="굴림" w:eastAsia="굴림" w:hAnsi="굴림" w:cs="굴림"/>
                      <w:color w:val="707070"/>
                      <w:kern w:val="0"/>
                      <w:sz w:val="17"/>
                      <w:szCs w:val="17"/>
                    </w:rPr>
                    <w:instrText xml:space="preserve"> HYPERLINK "http://www.labortoday.co.kr/news/mailto.html?mail=labortoday.co.kr" </w:instrText>
                  </w:r>
                  <w:r w:rsidRPr="004A76F7">
                    <w:rPr>
                      <w:rFonts w:ascii="굴림" w:eastAsia="굴림" w:hAnsi="굴림" w:cs="굴림"/>
                      <w:color w:val="707070"/>
                      <w:kern w:val="0"/>
                      <w:sz w:val="17"/>
                      <w:szCs w:val="17"/>
                    </w:rPr>
                    <w:fldChar w:fldCharType="separate"/>
                  </w:r>
                  <w:r w:rsidRPr="004A76F7">
                    <w:rPr>
                      <w:rFonts w:ascii="Verdana" w:eastAsia="굴림" w:hAnsi="Verdana" w:cs="굴림"/>
                      <w:color w:val="707070"/>
                      <w:spacing w:val="-15"/>
                      <w:kern w:val="0"/>
                      <w:sz w:val="17"/>
                      <w:szCs w:val="17"/>
                    </w:rPr>
                    <w:t>labortoday.co.kr</w:t>
                  </w:r>
                  <w:r w:rsidRPr="004A76F7">
                    <w:rPr>
                      <w:rFonts w:ascii="굴림" w:eastAsia="굴림" w:hAnsi="굴림" w:cs="굴림"/>
                      <w:color w:val="707070"/>
                      <w:kern w:val="0"/>
                      <w:sz w:val="17"/>
                      <w:szCs w:val="17"/>
                    </w:rPr>
                    <w:fldChar w:fldCharType="end"/>
                  </w:r>
                </w:p>
              </w:tc>
            </w:tr>
          </w:tbl>
          <w:p w:rsidR="004A76F7" w:rsidRPr="004A76F7" w:rsidRDefault="004A76F7" w:rsidP="004A76F7">
            <w:pPr>
              <w:widowControl/>
              <w:wordWrap/>
              <w:autoSpaceDE/>
              <w:autoSpaceDN/>
              <w:jc w:val="left"/>
              <w:rPr>
                <w:rFonts w:ascii="굴림" w:eastAsia="굴림" w:hAnsi="굴림" w:cs="굴림"/>
                <w:color w:val="000000"/>
                <w:kern w:val="0"/>
                <w:sz w:val="18"/>
                <w:szCs w:val="18"/>
              </w:rPr>
            </w:pPr>
          </w:p>
        </w:tc>
      </w:tr>
    </w:tbl>
    <w:p w:rsidR="004A76F7" w:rsidRPr="004A76F7" w:rsidRDefault="004A76F7" w:rsidP="004A76F7">
      <w:pPr>
        <w:widowControl/>
        <w:wordWrap/>
        <w:autoSpaceDE/>
        <w:autoSpaceDN/>
        <w:jc w:val="left"/>
        <w:rPr>
          <w:rFonts w:ascii="굴림" w:eastAsia="굴림" w:hAnsi="굴림" w:cs="굴림"/>
          <w:vanish/>
          <w:color w:val="000000"/>
          <w:kern w:val="0"/>
          <w:sz w:val="18"/>
          <w:szCs w:val="18"/>
        </w:rPr>
      </w:pPr>
    </w:p>
    <w:tbl>
      <w:tblPr>
        <w:tblW w:w="5000" w:type="pct"/>
        <w:tblCellSpacing w:w="0" w:type="dxa"/>
        <w:tblBorders>
          <w:left w:val="single" w:sz="6" w:space="0" w:color="D0D0D0"/>
          <w:bottom w:val="single" w:sz="6" w:space="0" w:color="D0D0D0"/>
          <w:right w:val="single" w:sz="6" w:space="0" w:color="D0D0D0"/>
        </w:tblBorders>
        <w:shd w:val="clear" w:color="auto" w:fill="EFEFEF"/>
        <w:tblCellMar>
          <w:left w:w="0" w:type="dxa"/>
          <w:right w:w="0" w:type="dxa"/>
        </w:tblCellMar>
        <w:tblLook w:val="04A0"/>
      </w:tblPr>
      <w:tblGrid>
        <w:gridCol w:w="2445"/>
        <w:gridCol w:w="2125"/>
        <w:gridCol w:w="4486"/>
      </w:tblGrid>
      <w:tr w:rsidR="004A76F7" w:rsidRPr="004A76F7">
        <w:trPr>
          <w:tblCellSpacing w:w="0" w:type="dxa"/>
        </w:trPr>
        <w:tc>
          <w:tcPr>
            <w:tcW w:w="2445" w:type="dxa"/>
            <w:shd w:val="clear" w:color="auto" w:fill="EFEFEF"/>
            <w:tcMar>
              <w:top w:w="75" w:type="dxa"/>
              <w:left w:w="0" w:type="dxa"/>
              <w:bottom w:w="75" w:type="dxa"/>
              <w:right w:w="0" w:type="dxa"/>
            </w:tcMar>
            <w:vAlign w:val="center"/>
            <w:hideMark/>
          </w:tcPr>
          <w:tbl>
            <w:tblPr>
              <w:tblW w:w="0" w:type="auto"/>
              <w:tblCellSpacing w:w="0" w:type="dxa"/>
              <w:tblInd w:w="75" w:type="dxa"/>
              <w:tblCellMar>
                <w:left w:w="0" w:type="dxa"/>
                <w:right w:w="0" w:type="dxa"/>
              </w:tblCellMar>
              <w:tblLook w:val="04A0"/>
            </w:tblPr>
            <w:tblGrid>
              <w:gridCol w:w="360"/>
              <w:gridCol w:w="360"/>
              <w:gridCol w:w="435"/>
              <w:gridCol w:w="360"/>
              <w:gridCol w:w="360"/>
            </w:tblGrid>
            <w:tr w:rsidR="004A76F7" w:rsidRPr="004A76F7">
              <w:trPr>
                <w:tblCellSpacing w:w="0" w:type="dxa"/>
              </w:trPr>
              <w:tc>
                <w:tcPr>
                  <w:tcW w:w="0" w:type="auto"/>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209550" cy="190500"/>
                        <wp:effectExtent l="19050" t="0" r="0" b="0"/>
                        <wp:docPr id="1" name="그림 1" descr="폰트키우기">
                          <a:hlinkClick xmlns:a="http://schemas.openxmlformats.org/drawingml/2006/main" r:id="rId4" tooltip="폰트키우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폰트키우기">
                                  <a:hlinkClick r:id="rId4" tooltip="폰트키우기"/>
                                </pic:cNvPr>
                                <pic:cNvPicPr>
                                  <a:picLocks noChangeAspect="1" noChangeArrowheads="1"/>
                                </pic:cNvPicPr>
                              </pic:nvPicPr>
                              <pic:blipFill>
                                <a:blip r:embed="rId5"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c>
                <w:tcPr>
                  <w:tcW w:w="0" w:type="auto"/>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200025" cy="190500"/>
                        <wp:effectExtent l="19050" t="0" r="9525" b="0"/>
                        <wp:docPr id="2" name="그림 2" descr="폰트줄이기">
                          <a:hlinkClick xmlns:a="http://schemas.openxmlformats.org/drawingml/2006/main" r:id="rId6" tooltip="폰트줄이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폰트줄이기">
                                  <a:hlinkClick r:id="rId6" tooltip="폰트줄이기"/>
                                </pic:cNvPr>
                                <pic:cNvPicPr>
                                  <a:picLocks noChangeAspect="1" noChangeArrowheads="1"/>
                                </pic:cNvPicPr>
                              </pic:nvPicPr>
                              <pic:blipFill>
                                <a:blip r:embed="rId7"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209550" cy="190500"/>
                        <wp:effectExtent l="19050" t="0" r="0" b="0"/>
                        <wp:docPr id="3" name="그림 3" descr="프린트하기">
                          <a:hlinkClick xmlns:a="http://schemas.openxmlformats.org/drawingml/2006/main" r:id="rId8" tooltip="프린트하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프린트하기">
                                  <a:hlinkClick r:id="rId8" tooltip="프린트하기"/>
                                </pic:cNvPr>
                                <pic:cNvPicPr>
                                  <a:picLocks noChangeAspect="1" noChangeArrowheads="1"/>
                                </pic:cNvPicPr>
                              </pic:nvPicPr>
                              <pic:blipFill>
                                <a:blip r:embed="rId9"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c>
                <w:tcPr>
                  <w:tcW w:w="0" w:type="auto"/>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200025" cy="190500"/>
                        <wp:effectExtent l="19050" t="0" r="9525" b="0"/>
                        <wp:docPr id="4" name="그림 4" descr="메일보내기">
                          <a:hlinkClick xmlns:a="http://schemas.openxmlformats.org/drawingml/2006/main" r:id="rId10" tooltip="메일보내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메일보내기">
                                  <a:hlinkClick r:id="rId10" tooltip="메일보내기"/>
                                </pic:cNvPr>
                                <pic:cNvPicPr>
                                  <a:picLocks noChangeAspect="1" noChangeArrowheads="1"/>
                                </pic:cNvPicPr>
                              </pic:nvPicPr>
                              <pic:blipFill>
                                <a:blip r:embed="rId1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209550" cy="190500"/>
                        <wp:effectExtent l="19050" t="0" r="0" b="0"/>
                        <wp:docPr id="5" name="그림 5" descr="신고하기">
                          <a:hlinkClick xmlns:a="http://schemas.openxmlformats.org/drawingml/2006/main" r:id="rId12" tooltip="신고하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신고하기">
                                  <a:hlinkClick r:id="rId12" tooltip="신고하기"/>
                                </pic:cNvPr>
                                <pic:cNvPicPr>
                                  <a:picLocks noChangeAspect="1" noChangeArrowheads="1"/>
                                </pic:cNvPicPr>
                              </pic:nvPicPr>
                              <pic:blipFill>
                                <a:blip r:embed="rId13"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r>
          </w:tbl>
          <w:p w:rsidR="004A76F7" w:rsidRPr="004A76F7" w:rsidRDefault="004A76F7" w:rsidP="004A76F7">
            <w:pPr>
              <w:widowControl/>
              <w:wordWrap/>
              <w:autoSpaceDE/>
              <w:autoSpaceDN/>
              <w:spacing w:after="150"/>
              <w:jc w:val="left"/>
              <w:rPr>
                <w:rFonts w:ascii="굴림" w:eastAsia="굴림" w:hAnsi="굴림" w:cs="굴림"/>
                <w:color w:val="000000"/>
                <w:kern w:val="0"/>
                <w:sz w:val="18"/>
                <w:szCs w:val="18"/>
              </w:rPr>
            </w:pPr>
          </w:p>
        </w:tc>
        <w:tc>
          <w:tcPr>
            <w:tcW w:w="0" w:type="auto"/>
            <w:shd w:val="clear" w:color="auto" w:fill="EFEFEF"/>
            <w:vAlign w:val="center"/>
            <w:hideMark/>
          </w:tcPr>
          <w:p w:rsidR="004A76F7" w:rsidRPr="004A76F7" w:rsidRDefault="004A76F7" w:rsidP="004A76F7">
            <w:pPr>
              <w:widowControl/>
              <w:wordWrap/>
              <w:autoSpaceDE/>
              <w:autoSpaceDN/>
              <w:spacing w:after="150"/>
              <w:jc w:val="left"/>
              <w:rPr>
                <w:rFonts w:ascii="굴림" w:eastAsia="굴림" w:hAnsi="굴림" w:cs="굴림"/>
                <w:color w:val="707070"/>
                <w:spacing w:val="-15"/>
                <w:kern w:val="0"/>
                <w:sz w:val="17"/>
                <w:szCs w:val="17"/>
              </w:rPr>
            </w:pPr>
            <w:r w:rsidRPr="004A76F7">
              <w:rPr>
                <w:rFonts w:ascii="굴림" w:eastAsia="굴림" w:hAnsi="굴림" w:cs="굴림"/>
                <w:color w:val="404040"/>
                <w:spacing w:val="-15"/>
                <w:kern w:val="0"/>
                <w:sz w:val="21"/>
                <w:szCs w:val="21"/>
              </w:rPr>
              <w:t>승인</w:t>
            </w:r>
            <w:r w:rsidRPr="004A76F7">
              <w:rPr>
                <w:rFonts w:ascii="굴림" w:eastAsia="굴림" w:hAnsi="굴림" w:cs="굴림"/>
                <w:color w:val="707070"/>
                <w:spacing w:val="-15"/>
                <w:kern w:val="0"/>
                <w:sz w:val="17"/>
                <w:szCs w:val="17"/>
              </w:rPr>
              <w:t xml:space="preserve"> </w:t>
            </w:r>
            <w:proofErr w:type="gramStart"/>
            <w:r w:rsidRPr="004A76F7">
              <w:rPr>
                <w:rFonts w:ascii="굴림" w:eastAsia="굴림" w:hAnsi="굴림" w:cs="굴림"/>
                <w:color w:val="707070"/>
                <w:spacing w:val="-15"/>
                <w:kern w:val="0"/>
                <w:sz w:val="17"/>
                <w:szCs w:val="17"/>
              </w:rPr>
              <w:t>2015.09.14  </w:t>
            </w:r>
            <w:proofErr w:type="gramEnd"/>
          </w:p>
        </w:tc>
        <w:tc>
          <w:tcPr>
            <w:tcW w:w="0" w:type="auto"/>
            <w:shd w:val="clear" w:color="auto" w:fill="EFEFEF"/>
            <w:vAlign w:val="center"/>
            <w:hideMark/>
          </w:tcPr>
          <w:tbl>
            <w:tblPr>
              <w:tblW w:w="0" w:type="auto"/>
              <w:jc w:val="right"/>
              <w:tblCellSpacing w:w="0" w:type="dxa"/>
              <w:tblCellMar>
                <w:left w:w="0" w:type="dxa"/>
                <w:right w:w="0" w:type="dxa"/>
              </w:tblCellMar>
              <w:tblLook w:val="04A0"/>
            </w:tblPr>
            <w:tblGrid>
              <w:gridCol w:w="330"/>
              <w:gridCol w:w="525"/>
              <w:gridCol w:w="375"/>
              <w:gridCol w:w="375"/>
              <w:gridCol w:w="375"/>
              <w:gridCol w:w="375"/>
              <w:gridCol w:w="375"/>
            </w:tblGrid>
            <w:tr w:rsidR="004A76F7" w:rsidRPr="004A76F7">
              <w:trPr>
                <w:tblCellSpacing w:w="0" w:type="dxa"/>
                <w:jc w:val="right"/>
              </w:trPr>
              <w:tc>
                <w:tcPr>
                  <w:tcW w:w="0" w:type="auto"/>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190500" cy="190500"/>
                        <wp:effectExtent l="19050" t="0" r="0" b="0"/>
                        <wp:docPr id="6" name="그림 6" descr="트위터">
                          <a:hlinkClick xmlns:a="http://schemas.openxmlformats.org/drawingml/2006/main" r:id="rId14" tgtFrame="_blank" tooltip="트위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트위터">
                                  <a:hlinkClick r:id="rId14" tgtFrame="_blank" tooltip="트위터"/>
                                </pic:cNvPr>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45" w:type="dxa"/>
                    <w:bottom w:w="0" w:type="dxa"/>
                    <w:right w:w="0" w:type="dxa"/>
                  </w:tcMar>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hyperlink r:id="rId16" w:tgtFrame="_blank" w:tooltip="페이스북" w:history="1">
                    <w:r w:rsidRPr="004A76F7">
                      <w:rPr>
                        <w:rFonts w:ascii="굴림" w:eastAsia="굴림" w:hAnsi="굴림" w:cs="굴림"/>
                        <w:color w:val="40404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페이스북" href="http://www.facebook.com/sharer.php?u=http%3A%2F%2Fwww.labortoday.co.kr%2Fnews%2FarticleView.html%3Fidxno%3D134059&amp;t=%EB%85%B8%EB%8F%99%EC%8B%9C%EC%9E%A5+%EA%B5%AC%EC%A1%B0%EA%B0%9C%EC%84%A0%EC%9D%84+%EC%9C%84%ED%95%9C+%EB%85%B8%EC%82%AC%EC%A0%95%ED%95%A9%EC%9D%98%EB%AC%B8%28%EC%95%88%29+%EC%A0%84%EB%AC%B8" target="_blank" title="페이스북" style="width:24pt;height:24pt" o:button="t"/>
                      </w:pict>
                    </w:r>
                  </w:hyperlink>
                </w:p>
              </w:tc>
              <w:tc>
                <w:tcPr>
                  <w:tcW w:w="0" w:type="auto"/>
                  <w:tcMar>
                    <w:top w:w="0" w:type="dxa"/>
                    <w:left w:w="45" w:type="dxa"/>
                    <w:bottom w:w="0" w:type="dxa"/>
                    <w:right w:w="0" w:type="dxa"/>
                  </w:tcMar>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190500" cy="190500"/>
                        <wp:effectExtent l="19050" t="0" r="0" b="0"/>
                        <wp:docPr id="8" name="그림 8" descr="미투데이">
                          <a:hlinkClick xmlns:a="http://schemas.openxmlformats.org/drawingml/2006/main" r:id="rId17" tgtFrame="_blank" tooltip="미투데이"/>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미투데이">
                                  <a:hlinkClick r:id="rId17" tgtFrame="_blank" tooltip="미투데이"/>
                                </pic:cNvPr>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45" w:type="dxa"/>
                    <w:bottom w:w="0" w:type="dxa"/>
                    <w:right w:w="0" w:type="dxa"/>
                  </w:tcMar>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190500" cy="190500"/>
                        <wp:effectExtent l="19050" t="0" r="0" b="0"/>
                        <wp:docPr id="9" name="그림 9" descr="요즘">
                          <a:hlinkClick xmlns:a="http://schemas.openxmlformats.org/drawingml/2006/main" r:id="rId19" tooltip="요즘"/>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요즘">
                                  <a:hlinkClick r:id="rId19" tooltip="요즘"/>
                                </pic:cNvPr>
                                <pic:cNvPicPr>
                                  <a:picLocks noChangeAspect="1" noChangeArrowheads="1"/>
                                </pic:cNvPicPr>
                              </pic:nvPicPr>
                              <pic:blipFill>
                                <a:blip r:embed="rId2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45" w:type="dxa"/>
                    <w:bottom w:w="0" w:type="dxa"/>
                    <w:right w:w="0" w:type="dxa"/>
                  </w:tcMar>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190500" cy="190500"/>
                        <wp:effectExtent l="19050" t="0" r="0" b="0"/>
                        <wp:docPr id="10" name="그림 10" descr="네이버">
                          <a:hlinkClick xmlns:a="http://schemas.openxmlformats.org/drawingml/2006/main" r:id="rId21" tgtFrame="_blank" tooltip="네이버"/>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네이버">
                                  <a:hlinkClick r:id="rId21" tgtFrame="_blank" tooltip="네이버"/>
                                </pic:cNvPr>
                                <pic:cNvPicPr>
                                  <a:picLocks noChangeAspect="1" noChangeArrowheads="1"/>
                                </pic:cNvPicPr>
                              </pic:nvPicPr>
                              <pic:blipFill>
                                <a:blip r:embed="rId2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45" w:type="dxa"/>
                    <w:bottom w:w="0" w:type="dxa"/>
                    <w:right w:w="0" w:type="dxa"/>
                  </w:tcMar>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190500" cy="190500"/>
                        <wp:effectExtent l="19050" t="0" r="0" b="0"/>
                        <wp:docPr id="11" name="그림 11" descr="구글">
                          <a:hlinkClick xmlns:a="http://schemas.openxmlformats.org/drawingml/2006/main" r:id="rId23" tgtFrame="_blank" tooltip="구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구글">
                                  <a:hlinkClick r:id="rId23" tgtFrame="_blank" tooltip="구글"/>
                                </pic:cNvPr>
                                <pic:cNvPicPr>
                                  <a:picLocks noChangeAspect="1" noChangeArrowheads="1"/>
                                </pic:cNvPicPr>
                              </pic:nvPicPr>
                              <pic:blipFill>
                                <a:blip r:embed="rId2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45" w:type="dxa"/>
                    <w:bottom w:w="0" w:type="dxa"/>
                    <w:right w:w="0" w:type="dxa"/>
                  </w:tcMar>
                  <w:vAlign w:val="center"/>
                  <w:hideMark/>
                </w:tcPr>
                <w:p w:rsidR="004A76F7" w:rsidRPr="004A76F7" w:rsidRDefault="004A76F7" w:rsidP="004A76F7">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404040"/>
                      <w:kern w:val="0"/>
                      <w:sz w:val="18"/>
                      <w:szCs w:val="18"/>
                    </w:rPr>
                    <w:drawing>
                      <wp:inline distT="0" distB="0" distL="0" distR="0">
                        <wp:extent cx="190500" cy="190500"/>
                        <wp:effectExtent l="19050" t="0" r="0" b="0"/>
                        <wp:docPr id="12" name="그림 12" descr="msn">
                          <a:hlinkClick xmlns:a="http://schemas.openxmlformats.org/drawingml/2006/main" r:id="rId25" tgtFrame="_blank" tooltip="ms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n">
                                  <a:hlinkClick r:id="rId25" tgtFrame="_blank" tooltip="msn"/>
                                </pic:cNvPr>
                                <pic:cNvPicPr>
                                  <a:picLocks noChangeAspect="1" noChangeArrowheads="1"/>
                                </pic:cNvPicPr>
                              </pic:nvPicPr>
                              <pic:blipFill>
                                <a:blip r:embed="rId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4A76F7" w:rsidRPr="004A76F7" w:rsidRDefault="004A76F7" w:rsidP="004A76F7">
            <w:pPr>
              <w:widowControl/>
              <w:wordWrap/>
              <w:autoSpaceDE/>
              <w:autoSpaceDN/>
              <w:spacing w:after="150"/>
              <w:jc w:val="right"/>
              <w:rPr>
                <w:rFonts w:ascii="굴림" w:eastAsia="굴림" w:hAnsi="굴림" w:cs="굴림"/>
                <w:color w:val="000000"/>
                <w:kern w:val="0"/>
                <w:sz w:val="18"/>
                <w:szCs w:val="18"/>
              </w:rPr>
            </w:pPr>
          </w:p>
        </w:tc>
      </w:tr>
    </w:tbl>
    <w:p w:rsidR="004A76F7" w:rsidRPr="004A76F7" w:rsidRDefault="004A76F7" w:rsidP="004A76F7">
      <w:pPr>
        <w:widowControl/>
        <w:wordWrap/>
        <w:autoSpaceDE/>
        <w:autoSpaceDN/>
        <w:jc w:val="left"/>
        <w:rPr>
          <w:rFonts w:ascii="굴림" w:eastAsia="굴림" w:hAnsi="굴림" w:cs="굴림"/>
          <w:vanish/>
          <w:color w:val="000000"/>
          <w:kern w:val="0"/>
          <w:sz w:val="18"/>
          <w:szCs w:val="18"/>
        </w:rPr>
      </w:pPr>
    </w:p>
    <w:tbl>
      <w:tblPr>
        <w:tblW w:w="10350" w:type="dxa"/>
        <w:tblCellSpacing w:w="7" w:type="dxa"/>
        <w:shd w:val="clear" w:color="auto" w:fill="D0D0D0"/>
        <w:tblCellMar>
          <w:top w:w="150" w:type="dxa"/>
          <w:left w:w="150" w:type="dxa"/>
          <w:bottom w:w="150" w:type="dxa"/>
          <w:right w:w="150" w:type="dxa"/>
        </w:tblCellMar>
        <w:tblLook w:val="04A0"/>
      </w:tblPr>
      <w:tblGrid>
        <w:gridCol w:w="10350"/>
      </w:tblGrid>
      <w:tr w:rsidR="004A76F7" w:rsidRPr="004A76F7">
        <w:trPr>
          <w:tblCellSpacing w:w="7" w:type="dxa"/>
        </w:trPr>
        <w:tc>
          <w:tcPr>
            <w:tcW w:w="0" w:type="auto"/>
            <w:shd w:val="clear" w:color="auto" w:fill="FFFFFF"/>
            <w:vAlign w:val="center"/>
            <w:hideMark/>
          </w:tcPr>
          <w:tbl>
            <w:tblPr>
              <w:tblW w:w="9000" w:type="dxa"/>
              <w:jc w:val="center"/>
              <w:tblCellSpacing w:w="0" w:type="dxa"/>
              <w:tblCellMar>
                <w:top w:w="45" w:type="dxa"/>
                <w:left w:w="45" w:type="dxa"/>
                <w:bottom w:w="45" w:type="dxa"/>
                <w:right w:w="45" w:type="dxa"/>
              </w:tblCellMar>
              <w:tblLook w:val="04A0"/>
            </w:tblPr>
            <w:tblGrid>
              <w:gridCol w:w="9000"/>
            </w:tblGrid>
            <w:tr w:rsidR="004A76F7" w:rsidRPr="004A76F7">
              <w:trPr>
                <w:tblCellSpacing w:w="0" w:type="dxa"/>
                <w:jc w:val="center"/>
              </w:trPr>
              <w:tc>
                <w:tcPr>
                  <w:tcW w:w="0" w:type="auto"/>
                  <w:tcMar>
                    <w:top w:w="150" w:type="dxa"/>
                    <w:left w:w="0" w:type="dxa"/>
                    <w:bottom w:w="150" w:type="dxa"/>
                    <w:right w:w="0" w:type="dxa"/>
                  </w:tcMar>
                  <w:vAlign w:val="center"/>
                  <w:hideMark/>
                </w:tcPr>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현재 한국 사회는 새로운 재도약과 기약 없는 정체 사이의 분수령에 서 있다. 급속한 세계화, </w:t>
                  </w:r>
                  <w:proofErr w:type="spellStart"/>
                  <w:r w:rsidRPr="004A76F7">
                    <w:rPr>
                      <w:rFonts w:ascii="굴림" w:eastAsia="굴림" w:hAnsi="굴림" w:cs="굴림"/>
                      <w:color w:val="202020"/>
                      <w:kern w:val="0"/>
                      <w:sz w:val="21"/>
                      <w:szCs w:val="21"/>
                    </w:rPr>
                    <w:t>저출산</w:t>
                  </w:r>
                  <w:proofErr w:type="spellEnd"/>
                  <w:r w:rsidRPr="004A76F7">
                    <w:rPr>
                      <w:rFonts w:ascii="굴림" w:eastAsia="굴림" w:hAnsi="굴림" w:cs="굴림"/>
                      <w:color w:val="202020"/>
                      <w:kern w:val="0"/>
                      <w:sz w:val="21"/>
                      <w:szCs w:val="21"/>
                    </w:rPr>
                    <w:t xml:space="preserve"> 고령화, 지식</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정보</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 xml:space="preserve">서비스 중심으로의 산업구조 변동 등 우리 경제가 직면하고 있는 도전은 매우 엄중하다. 그러나 이를 극복하기 위한 노동시장 기능은 효율적으로 작동하지 않을 뿐 아니라 경제성장과 일자리 창출에 제대로 기여하지 못하고 있다. 노동시장 내 기업규모, 고용형태 등에 따른 양극화가 심화되고 있으며, 특히 우리의 미래인 청년층은 극심한 취업난을 겪고 있는 실정이다.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이에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한국 경제사회의 새로운 도약과 일자리 문제 해결을 위해 </w:t>
                  </w:r>
                  <w:proofErr w:type="spellStart"/>
                  <w:r w:rsidRPr="004A76F7">
                    <w:rPr>
                      <w:rFonts w:ascii="굴림" w:eastAsia="굴림" w:hAnsi="굴림" w:cs="굴림"/>
                      <w:color w:val="202020"/>
                      <w:kern w:val="0"/>
                      <w:sz w:val="21"/>
                      <w:szCs w:val="21"/>
                    </w:rPr>
                    <w:t>산업화시대에</w:t>
                  </w:r>
                  <w:proofErr w:type="spellEnd"/>
                  <w:r w:rsidRPr="004A76F7">
                    <w:rPr>
                      <w:rFonts w:ascii="굴림" w:eastAsia="굴림" w:hAnsi="굴림" w:cs="굴림"/>
                      <w:color w:val="202020"/>
                      <w:kern w:val="0"/>
                      <w:sz w:val="21"/>
                      <w:szCs w:val="21"/>
                    </w:rPr>
                    <w:t xml:space="preserve"> 형성된 현재의 노동시장에 대한 근본적인 혁신이 필요하다는 공동 인식 아래, 2014년 9월 </w:t>
                  </w:r>
                  <w:proofErr w:type="spellStart"/>
                  <w:r w:rsidRPr="004A76F7">
                    <w:rPr>
                      <w:rFonts w:ascii="굴림" w:eastAsia="굴림" w:hAnsi="굴림" w:cs="굴림"/>
                      <w:color w:val="202020"/>
                      <w:kern w:val="0"/>
                      <w:sz w:val="21"/>
                      <w:szCs w:val="21"/>
                    </w:rPr>
                    <w:t>경제사회발전노사정위원회에</w:t>
                  </w:r>
                  <w:proofErr w:type="spellEnd"/>
                  <w:r w:rsidRPr="004A76F7">
                    <w:rPr>
                      <w:rFonts w:ascii="굴림" w:eastAsia="굴림" w:hAnsi="굴림" w:cs="굴림"/>
                      <w:color w:val="202020"/>
                      <w:kern w:val="0"/>
                      <w:sz w:val="21"/>
                      <w:szCs w:val="21"/>
                    </w:rPr>
                    <w:t xml:space="preserve"> </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노동시장구조개선특별위원회</w:t>
                  </w:r>
                  <w:r w:rsidRPr="004A76F7">
                    <w:rPr>
                      <w:rFonts w:ascii="MS Mincho" w:eastAsia="MS Mincho" w:hAnsi="MS Mincho" w:cs="MS Mincho"/>
                      <w:color w:val="202020"/>
                      <w:kern w:val="0"/>
                      <w:sz w:val="21"/>
                      <w:szCs w:val="21"/>
                    </w:rPr>
                    <w:t>｣</w:t>
                  </w:r>
                  <w:proofErr w:type="spellStart"/>
                  <w:r w:rsidRPr="004A76F7">
                    <w:rPr>
                      <w:rFonts w:ascii="굴림" w:eastAsia="굴림" w:hAnsi="굴림" w:cs="굴림"/>
                      <w:color w:val="202020"/>
                      <w:kern w:val="0"/>
                      <w:sz w:val="21"/>
                      <w:szCs w:val="21"/>
                    </w:rPr>
                    <w:t>를</w:t>
                  </w:r>
                  <w:proofErr w:type="spellEnd"/>
                  <w:r w:rsidRPr="004A76F7">
                    <w:rPr>
                      <w:rFonts w:ascii="굴림" w:eastAsia="굴림" w:hAnsi="굴림" w:cs="굴림"/>
                      <w:color w:val="202020"/>
                      <w:kern w:val="0"/>
                      <w:sz w:val="21"/>
                      <w:szCs w:val="21"/>
                    </w:rPr>
                    <w:t xml:space="preserve"> 구성하여 12월에 </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노동시장 구조개선의 원칙과 방향</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 xml:space="preserve">에 대하여 합의하고 세부과제에 대한 구체적 실천 방안을 도출하기로 한 바 있다. 이후 우리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그간의 사회적 대화와 합의의 경험, 2014년 12월 기본합의에서 천명한 원칙과 방향, 대국민 약속에 입각하여 핵심 의제들에 대하여 집중적이고 치열한 논의를 전개한 끝에 마침내 </w:t>
                  </w:r>
                  <w:proofErr w:type="spellStart"/>
                  <w:r w:rsidRPr="004A76F7">
                    <w:rPr>
                      <w:rFonts w:ascii="굴림" w:eastAsia="굴림" w:hAnsi="굴림" w:cs="굴림"/>
                      <w:color w:val="202020"/>
                      <w:kern w:val="0"/>
                      <w:sz w:val="21"/>
                      <w:szCs w:val="21"/>
                    </w:rPr>
                    <w:t>노사정</w:t>
                  </w:r>
                  <w:proofErr w:type="spellEnd"/>
                  <w:r w:rsidRPr="004A76F7">
                    <w:rPr>
                      <w:rFonts w:ascii="굴림" w:eastAsia="굴림" w:hAnsi="굴림" w:cs="굴림"/>
                      <w:color w:val="202020"/>
                      <w:kern w:val="0"/>
                      <w:sz w:val="21"/>
                      <w:szCs w:val="21"/>
                    </w:rPr>
                    <w:t xml:space="preserve"> 합의에 이르렀다.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이번 합의에서 우리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노동시장의 이중구조 개선,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 xml:space="preserve"> 등 취약계층 근로자의 고용안정과 보호, 장시간 근로의 개선과 아울러 노동시장의 불확실성을 제거하고 노동시장의 효율성을 높이는 것이 시급하고 중요하다는 점을 확인하였으며 이를 위해 공동 노력하기로 하였다. 나아가 노동시장의 이중구조 개선과 효율성 제고를 위해 </w:t>
                  </w:r>
                  <w:proofErr w:type="spellStart"/>
                  <w:r w:rsidRPr="004A76F7">
                    <w:rPr>
                      <w:rFonts w:ascii="굴림" w:eastAsia="굴림" w:hAnsi="굴림" w:cs="굴림"/>
                      <w:color w:val="202020"/>
                      <w:kern w:val="0"/>
                      <w:sz w:val="21"/>
                      <w:szCs w:val="21"/>
                    </w:rPr>
                    <w:t>사회안전망을</w:t>
                  </w:r>
                  <w:proofErr w:type="spellEnd"/>
                  <w:r w:rsidRPr="004A76F7">
                    <w:rPr>
                      <w:rFonts w:ascii="굴림" w:eastAsia="굴림" w:hAnsi="굴림" w:cs="굴림"/>
                      <w:color w:val="202020"/>
                      <w:kern w:val="0"/>
                      <w:sz w:val="21"/>
                      <w:szCs w:val="21"/>
                    </w:rPr>
                    <w:t xml:space="preserve"> 획기적으로 확충할 필요가 있으며 이를 위한 정부의 각별한 관심과 조치들이 필요하다는 점을 재확인하고 이를 위해 협력하기로 하였다.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이번 합의는 노동시장 구조개선의 완결이 아니라 초석을 놓은 것이며 보다 중요한 것은 앞으로의 실천이다. 우리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오늘의 </w:t>
                  </w:r>
                  <w:proofErr w:type="spellStart"/>
                  <w:r w:rsidRPr="004A76F7">
                    <w:rPr>
                      <w:rFonts w:ascii="굴림" w:eastAsia="굴림" w:hAnsi="굴림" w:cs="굴림"/>
                      <w:color w:val="202020"/>
                      <w:kern w:val="0"/>
                      <w:sz w:val="21"/>
                      <w:szCs w:val="21"/>
                    </w:rPr>
                    <w:t>대타협이</w:t>
                  </w:r>
                  <w:proofErr w:type="spellEnd"/>
                  <w:r w:rsidRPr="004A76F7">
                    <w:rPr>
                      <w:rFonts w:ascii="굴림" w:eastAsia="굴림" w:hAnsi="굴림" w:cs="굴림"/>
                      <w:color w:val="202020"/>
                      <w:kern w:val="0"/>
                      <w:sz w:val="21"/>
                      <w:szCs w:val="21"/>
                    </w:rPr>
                    <w:t xml:space="preserve"> 우리 경제의 </w:t>
                  </w:r>
                  <w:proofErr w:type="spellStart"/>
                  <w:r w:rsidRPr="004A76F7">
                    <w:rPr>
                      <w:rFonts w:ascii="굴림" w:eastAsia="굴림" w:hAnsi="굴림" w:cs="굴림"/>
                      <w:color w:val="202020"/>
                      <w:kern w:val="0"/>
                      <w:sz w:val="21"/>
                      <w:szCs w:val="21"/>
                    </w:rPr>
                    <w:t>지속가능한</w:t>
                  </w:r>
                  <w:proofErr w:type="spellEnd"/>
                  <w:r w:rsidRPr="004A76F7">
                    <w:rPr>
                      <w:rFonts w:ascii="굴림" w:eastAsia="굴림" w:hAnsi="굴림" w:cs="굴림"/>
                      <w:color w:val="202020"/>
                      <w:kern w:val="0"/>
                      <w:sz w:val="21"/>
                      <w:szCs w:val="21"/>
                    </w:rPr>
                    <w:t xml:space="preserve"> 성장을 가능케 하고 사회통합을 공고히 하며, 청년과 미래세대가 희망을 가질 수 있는 사회, 일하기 원하는 </w:t>
                  </w:r>
                  <w:r w:rsidRPr="004A76F7">
                    <w:rPr>
                      <w:rFonts w:ascii="굴림" w:eastAsia="굴림" w:hAnsi="굴림" w:cs="굴림"/>
                      <w:color w:val="202020"/>
                      <w:kern w:val="0"/>
                      <w:sz w:val="21"/>
                      <w:szCs w:val="21"/>
                    </w:rPr>
                    <w:lastRenderedPageBreak/>
                    <w:t xml:space="preserve">사람 누구나 능력을 마음껏 발휘하며 오랫동안 일할 수 있는 사회로 가는 중요한 계기가 될 것으로 확신하면서 다음의 과제를 함께 추진하기로 합의한다.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b/>
                      <w:bCs/>
                      <w:color w:val="202020"/>
                      <w:kern w:val="0"/>
                      <w:sz w:val="21"/>
                    </w:rPr>
                    <w:t xml:space="preserve">I. </w:t>
                  </w:r>
                  <w:proofErr w:type="spellStart"/>
                  <w:r w:rsidRPr="004A76F7">
                    <w:rPr>
                      <w:rFonts w:ascii="굴림" w:eastAsia="굴림" w:hAnsi="굴림" w:cs="굴림"/>
                      <w:b/>
                      <w:bCs/>
                      <w:color w:val="202020"/>
                      <w:kern w:val="0"/>
                      <w:sz w:val="21"/>
                    </w:rPr>
                    <w:t>노사정</w:t>
                  </w:r>
                  <w:proofErr w:type="spellEnd"/>
                  <w:r w:rsidRPr="004A76F7">
                    <w:rPr>
                      <w:rFonts w:ascii="굴림" w:eastAsia="굴림" w:hAnsi="굴림" w:cs="굴림"/>
                      <w:b/>
                      <w:bCs/>
                      <w:color w:val="202020"/>
                      <w:kern w:val="0"/>
                      <w:sz w:val="21"/>
                    </w:rPr>
                    <w:t xml:space="preserve"> 협력을 통한 청년고용 활성화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청년고용 확대 노력</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향후 3년간 예상되는 청년 고용절벽을 돌파하기 위해 대기업, 공기업은 청년 신규 채용 규모를 확대하기 위한 제반 조치를 강구하고, 정부는 청년고용을 확대하는 기업에게 세대간 상생고용지원, 고용창출투자세액공제, 세무조사 면제 우대, 중소기업 장기근속 지원, 공공조달계약 가점 부여 등 정책적 지원을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투자확대, 임금 및 근로시간의 조정 등을 통해 청년고용의 공간을 확대하여 세대 간 상생고용 생태계를 조성하도록 적극 노력한다. 특히, </w:t>
                  </w:r>
                  <w:proofErr w:type="spellStart"/>
                  <w:r w:rsidRPr="004A76F7">
                    <w:rPr>
                      <w:rFonts w:ascii="굴림" w:eastAsia="굴림" w:hAnsi="굴림" w:cs="굴림"/>
                      <w:color w:val="202020"/>
                      <w:kern w:val="0"/>
                      <w:sz w:val="21"/>
                      <w:szCs w:val="21"/>
                    </w:rPr>
                    <w:t>임금피크제를</w:t>
                  </w:r>
                  <w:proofErr w:type="spellEnd"/>
                  <w:r w:rsidRPr="004A76F7">
                    <w:rPr>
                      <w:rFonts w:ascii="굴림" w:eastAsia="굴림" w:hAnsi="굴림" w:cs="굴림"/>
                      <w:color w:val="202020"/>
                      <w:kern w:val="0"/>
                      <w:sz w:val="21"/>
                      <w:szCs w:val="21"/>
                    </w:rPr>
                    <w:t xml:space="preserve"> 통하여 절감된 재원을 청년고용에 활용하도록 한다. 고소득 임·직원은 자율적으로 임금 인상을 자제하고, 기업은 이에 상응하는 기여를 통해 청년 고용을 확대하도록 노력한다.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청년의 유망한 중소·중견기업 진입을 촉진하기 위하여, 대/중소기업간 임금·복지격차를 축소하고, 중소기업의 경쟁력 강화와 근무여건 개선을 추진하는 한편, 미래지향적 </w:t>
                  </w:r>
                  <w:proofErr w:type="spellStart"/>
                  <w:r w:rsidRPr="004A76F7">
                    <w:rPr>
                      <w:rFonts w:ascii="굴림" w:eastAsia="굴림" w:hAnsi="굴림" w:cs="굴림"/>
                      <w:color w:val="202020"/>
                      <w:kern w:val="0"/>
                      <w:sz w:val="21"/>
                      <w:szCs w:val="21"/>
                    </w:rPr>
                    <w:t>강소기업</w:t>
                  </w:r>
                  <w:proofErr w:type="spellEnd"/>
                  <w:r w:rsidRPr="004A76F7">
                    <w:rPr>
                      <w:rFonts w:ascii="굴림" w:eastAsia="굴림" w:hAnsi="굴림" w:cs="굴림"/>
                      <w:color w:val="202020"/>
                      <w:kern w:val="0"/>
                      <w:sz w:val="21"/>
                      <w:szCs w:val="21"/>
                    </w:rPr>
                    <w:t xml:space="preserve"> 등 우수중소기업을 발굴하여 지원을 강화해 나간다.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정부는 청년 창업 활성화 및 고용 기회 확대를 위하여 국내외의 </w:t>
                  </w:r>
                  <w:proofErr w:type="spellStart"/>
                  <w:r w:rsidRPr="004A76F7">
                    <w:rPr>
                      <w:rFonts w:ascii="굴림" w:eastAsia="굴림" w:hAnsi="굴림" w:cs="굴림"/>
                      <w:color w:val="202020"/>
                      <w:kern w:val="0"/>
                      <w:sz w:val="21"/>
                      <w:szCs w:val="21"/>
                    </w:rPr>
                    <w:t>성공불융자제도</w:t>
                  </w:r>
                  <w:proofErr w:type="spellEnd"/>
                  <w:r w:rsidRPr="004A76F7">
                    <w:rPr>
                      <w:rFonts w:ascii="굴림" w:eastAsia="굴림" w:hAnsi="굴림" w:cs="굴림"/>
                      <w:color w:val="202020"/>
                      <w:kern w:val="0"/>
                      <w:sz w:val="21"/>
                      <w:szCs w:val="21"/>
                    </w:rPr>
                    <w:t xml:space="preserve"> 등을 참고하여 청년기술창업 활성화 방안을 강구한다. 아울러 정부정책·제도·사업의 고용창출 효과를 제고하기 위해 고용영향평가 대상을 대폭 확대한다.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 사회적 지원 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청년들이 선호하는 분야의 사회적 기업, 협동조합, 창업, 공공사회서비스 일자리 등에 대한 사회적 지원을 강화하여 청년의 사회적 경제 영역으로의 진출 기회를 확대한다.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청년들이 재학단계부터 체계적으로 취업지원을 받을 수 있도록 학교와 고용센터 등을 연계하고, 청년중심의 취업성공패키지를 확대</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개편하고, 특히 인문계</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예체능 전공 학생의 취업 지원을 위하여 취업아카데미 참여 기회를 확대한다.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lastRenderedPageBreak/>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 청년고용촉진협의체</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청년고용창출을 위한 보다 구체적인 방안을 마련하기 위해 조속한 시일 내에 관계부처와 노사 및 전문가 등이 참여하는 별도의 회의체를 구성한다.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b/>
                      <w:bCs/>
                      <w:color w:val="202020"/>
                      <w:kern w:val="0"/>
                      <w:sz w:val="21"/>
                    </w:rPr>
                    <w:t>II. 노동시장 이중구조 개선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노동시장 이중구조 완화를 위해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대중소기업의 임금, 근로조건 등의 격차 축소 목표를 제시하고, 그 목표를 달성하기 위한 공동사업을 추진하고, 노사공동으로 그 추진상황을 </w:t>
                  </w:r>
                  <w:proofErr w:type="spellStart"/>
                  <w:r w:rsidRPr="004A76F7">
                    <w:rPr>
                      <w:rFonts w:ascii="굴림" w:eastAsia="굴림" w:hAnsi="굴림" w:cs="굴림"/>
                      <w:color w:val="202020"/>
                      <w:kern w:val="0"/>
                      <w:sz w:val="21"/>
                      <w:szCs w:val="21"/>
                    </w:rPr>
                    <w:t>모니터링한다</w:t>
                  </w:r>
                  <w:proofErr w:type="spellEnd"/>
                  <w:r w:rsidRPr="004A76F7">
                    <w:rPr>
                      <w:rFonts w:ascii="굴림" w:eastAsia="굴림" w:hAnsi="굴림" w:cs="굴림"/>
                      <w:color w:val="202020"/>
                      <w:kern w:val="0"/>
                      <w:sz w:val="21"/>
                      <w:szCs w:val="21"/>
                    </w:rPr>
                    <w:t xml:space="preserve">.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 원·하청, 대·중소기업 상생협력 등 동반성장</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1-1 성과 공유 활성화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대기업</w:t>
                  </w:r>
                  <w:r w:rsidRPr="004A76F7">
                    <w:rPr>
                      <w:rFonts w:ascii="MS Mincho" w:eastAsia="MS Mincho" w:hAnsi="MS Mincho" w:cs="MS Mincho"/>
                      <w:color w:val="202020"/>
                      <w:kern w:val="0"/>
                      <w:sz w:val="21"/>
                      <w:szCs w:val="21"/>
                    </w:rPr>
                    <w:t>․</w:t>
                  </w:r>
                  <w:proofErr w:type="spellStart"/>
                  <w:r w:rsidRPr="004A76F7">
                    <w:rPr>
                      <w:rFonts w:ascii="굴림" w:eastAsia="굴림" w:hAnsi="굴림" w:cs="굴림"/>
                      <w:color w:val="202020"/>
                      <w:kern w:val="0"/>
                      <w:sz w:val="21"/>
                      <w:szCs w:val="21"/>
                    </w:rPr>
                    <w:t>원청</w:t>
                  </w:r>
                  <w:proofErr w:type="spellEnd"/>
                  <w:r w:rsidRPr="004A76F7">
                    <w:rPr>
                      <w:rFonts w:ascii="굴림" w:eastAsia="굴림" w:hAnsi="굴림" w:cs="굴림"/>
                      <w:color w:val="202020"/>
                      <w:kern w:val="0"/>
                      <w:sz w:val="21"/>
                      <w:szCs w:val="21"/>
                    </w:rPr>
                    <w:t xml:space="preserve"> 노사는 중소협력업체에 임금인상 비용부담이 전가되지 않도록 하고, 생산성 향상, 임금</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 xml:space="preserve">복지 개선 등 </w:t>
                  </w:r>
                  <w:proofErr w:type="spellStart"/>
                  <w:r w:rsidRPr="004A76F7">
                    <w:rPr>
                      <w:rFonts w:ascii="굴림" w:eastAsia="굴림" w:hAnsi="굴림" w:cs="굴림"/>
                      <w:color w:val="202020"/>
                      <w:kern w:val="0"/>
                      <w:sz w:val="21"/>
                      <w:szCs w:val="21"/>
                    </w:rPr>
                    <w:t>동반성장할</w:t>
                  </w:r>
                  <w:proofErr w:type="spellEnd"/>
                  <w:r w:rsidRPr="004A76F7">
                    <w:rPr>
                      <w:rFonts w:ascii="굴림" w:eastAsia="굴림" w:hAnsi="굴림" w:cs="굴림"/>
                      <w:color w:val="202020"/>
                      <w:kern w:val="0"/>
                      <w:sz w:val="21"/>
                      <w:szCs w:val="21"/>
                    </w:rPr>
                    <w:t xml:space="preserve"> 수 있도록 노력한다.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기업이 대·중소기업 상생협력재단 등을 통해 협력업체 근로자의 근로조건 개선을 지원하는 것도 세제지원 대상에 포함하는 것으로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정부는 동반성장지수 개선, 성과공유제 우수모델 발굴</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 xml:space="preserve">확산, 그리고 참여기업 정책자금·R&amp;D 우대 등을 실시하고, 산업안전 원·하청 공동대응체계를 구축하며, 대·중소기업 공동훈련 지원을 확대한다.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1-2 노사정의 부담 분담</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기업의 사내근로복지기금 활용, 중소협력업체간 공동근로복지기금 도입 등을 통해 중소협력업체 및 비정규 근로자를 위한 복지사업을 활성화하고, 이에 대해 </w:t>
                  </w:r>
                  <w:proofErr w:type="spellStart"/>
                  <w:r w:rsidRPr="004A76F7">
                    <w:rPr>
                      <w:rFonts w:ascii="굴림" w:eastAsia="굴림" w:hAnsi="굴림" w:cs="굴림"/>
                      <w:color w:val="202020"/>
                      <w:kern w:val="0"/>
                      <w:sz w:val="21"/>
                      <w:szCs w:val="21"/>
                    </w:rPr>
                    <w:t>손비</w:t>
                  </w:r>
                  <w:proofErr w:type="spellEnd"/>
                  <w:r w:rsidRPr="004A76F7">
                    <w:rPr>
                      <w:rFonts w:ascii="굴림" w:eastAsia="굴림" w:hAnsi="굴림" w:cs="굴림"/>
                      <w:color w:val="202020"/>
                      <w:kern w:val="0"/>
                      <w:sz w:val="21"/>
                      <w:szCs w:val="21"/>
                    </w:rPr>
                    <w:t xml:space="preserve"> 인정, </w:t>
                  </w:r>
                  <w:proofErr w:type="spellStart"/>
                  <w:r w:rsidRPr="004A76F7">
                    <w:rPr>
                      <w:rFonts w:ascii="굴림" w:eastAsia="굴림" w:hAnsi="굴림" w:cs="굴림"/>
                      <w:color w:val="202020"/>
                      <w:kern w:val="0"/>
                      <w:sz w:val="21"/>
                      <w:szCs w:val="21"/>
                    </w:rPr>
                    <w:t>기업소득환류세제</w:t>
                  </w:r>
                  <w:proofErr w:type="spellEnd"/>
                  <w:r w:rsidRPr="004A76F7">
                    <w:rPr>
                      <w:rFonts w:ascii="굴림" w:eastAsia="굴림" w:hAnsi="굴림" w:cs="굴림"/>
                      <w:color w:val="202020"/>
                      <w:kern w:val="0"/>
                      <w:sz w:val="21"/>
                      <w:szCs w:val="21"/>
                    </w:rPr>
                    <w:t xml:space="preserve"> 과세 제외 및 비용 등을 지원한다. 아울러 근로복지진흥기금을 확충하여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·저소득근로자의 생활 안정 지원을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근로소득 상위 10% 이상의 임·직원은 자율적으로 임금 인상을 자제하고 이로 인해 </w:t>
                  </w:r>
                  <w:r w:rsidRPr="004A76F7">
                    <w:rPr>
                      <w:rFonts w:ascii="굴림" w:eastAsia="굴림" w:hAnsi="굴림" w:cs="굴림"/>
                      <w:color w:val="202020"/>
                      <w:kern w:val="0"/>
                      <w:sz w:val="21"/>
                      <w:szCs w:val="21"/>
                    </w:rPr>
                    <w:lastRenderedPageBreak/>
                    <w:t xml:space="preserve">발생하는 여유 재원과 이에 상응하는 기업의 기여를 재원으로 하여 청년 채용을 확대하고,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 xml:space="preserve">·협력기업 근로자의 처우개선을 추진한다. 그리고 이러한 노사의 고통분담 및 상생고용 운동을 전 사회적으로 확산시키도록 노력하고, 정부는 상생고용장려금 지원방안을 강구하며, 세제 및 사회보장제도를 고용친화적인 방향으로 개선하기 위한 노력을 지속한다.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1-3 상생협력을 위한 </w:t>
                  </w:r>
                  <w:proofErr w:type="spellStart"/>
                  <w:r w:rsidRPr="004A76F7">
                    <w:rPr>
                      <w:rFonts w:ascii="굴림" w:eastAsia="굴림" w:hAnsi="굴림" w:cs="굴림"/>
                      <w:color w:val="202020"/>
                      <w:kern w:val="0"/>
                      <w:sz w:val="21"/>
                      <w:szCs w:val="21"/>
                    </w:rPr>
                    <w:t>노사정</w:t>
                  </w:r>
                  <w:proofErr w:type="spellEnd"/>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파트너십</w:t>
                  </w:r>
                  <w:proofErr w:type="spellEnd"/>
                  <w:r w:rsidRPr="004A76F7">
                    <w:rPr>
                      <w:rFonts w:ascii="굴림" w:eastAsia="굴림" w:hAnsi="굴림" w:cs="굴림"/>
                      <w:color w:val="202020"/>
                      <w:kern w:val="0"/>
                      <w:sz w:val="21"/>
                      <w:szCs w:val="21"/>
                    </w:rPr>
                    <w:t xml:space="preserve"> 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상생협력을 위한 사회적 책임 행위준칙을 마련하고, 공동으로 우수사례를 발굴하여 포상한다.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생산성 향상 및 근로자 복지 증진 등을 위한 노사의 참여와 협력이 활성화 될 수 있도록 제도 개선을 추진하는 한편, 원·하청 상생협력 모범사례를 만들어 나간다.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1-4 공정한 거래질서 확립 및 시장경제 활성화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적정납품단가 보장을 위해 </w:t>
                  </w:r>
                  <w:proofErr w:type="spellStart"/>
                  <w:r w:rsidRPr="004A76F7">
                    <w:rPr>
                      <w:rFonts w:ascii="굴림" w:eastAsia="굴림" w:hAnsi="굴림" w:cs="굴림"/>
                      <w:color w:val="202020"/>
                      <w:kern w:val="0"/>
                      <w:sz w:val="21"/>
                      <w:szCs w:val="21"/>
                    </w:rPr>
                    <w:t>원청은</w:t>
                  </w:r>
                  <w:proofErr w:type="spellEnd"/>
                  <w:r w:rsidRPr="004A76F7">
                    <w:rPr>
                      <w:rFonts w:ascii="굴림" w:eastAsia="굴림" w:hAnsi="굴림" w:cs="굴림"/>
                      <w:color w:val="202020"/>
                      <w:kern w:val="0"/>
                      <w:sz w:val="21"/>
                      <w:szCs w:val="21"/>
                    </w:rPr>
                    <w:t xml:space="preserve"> 하청에 대한 비용부담 전가를 자제하고, 정부는 납품단가조정협의제가 활성화될 수 있도록 지원한다. 더불어 정부는 불공정거래 의무고발요청제도 활성화 방안을 강구하고, 불공정행위 적발 시 입찰제한 강화, 하청대금 지급 관련 조사방식 개선, 익명제보처리시스템 구축 등 불공정거래행위 근절을 추진하는 한편, 표준하도급계약서 작성을 활성화한다.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최저가낙찰제의 부작용을 시정하기 위하여 공공조달계약에 있어서 적용하고 있는 종합심사 낙찰제 적용대상을 단계적으로 확대한다.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공공부문에 있어서 시중노임단가 적용제도의 합리성 제고 및 이행 강화를 위하여 업종</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업무별 시중노임단가 세분화 등 개선방안을 강구한다.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정부는 기업의 고용창출과 임금지불능력, 서비스의 질적 향상을 저해하지 않도록 가격 규제를 최대한 자제한다.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 비정규 고용 및 차별시정 제도 개선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2-1 건전한 고용질서의 확립</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lastRenderedPageBreak/>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불합리한 차별은 금지하는 한편, 상시·지속적 업무에 대해서는 가급적 정규직으로 고용하고, 인건비 절감만을 이유로 한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 xml:space="preserve"> 남용은 억제하도록 노력하여 중장기적으로 비자발적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 xml:space="preserve"> 규모가 감축될 수 있도록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2-2 공공부문의 선도 역할 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정부는 공공부문에서 상시·지속적 업무에 대한 정규직 전환 규모를 당초 계획(13~15년, 6만5천명)보다 확대하는 등 고용구조 개선을 선도하고, 민간부문에 대한 정규직 전환 지원 제도를 활성화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정부는 공공부문에서의 청소, 경비, 급식 등 용역업체 변경 시 고용 및 근로조건 안정을 위하여 공공기관에 대한 가이드라인 이행을 강화하고, 공공부문 용역계약의 장기화 유도 방안을 검토한다.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2-3 차별시정제도의 실효성 제고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-정부는 차별시정명령의 효력확대, 징벌적 손해배상명령 제도 등 기존 차별시정제도의 실효성을 제고하는 등 차별개선지도를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2-4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 xml:space="preserve"> 보호 강화 및 규제 합리화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노사는 </w:t>
                  </w:r>
                  <w:proofErr w:type="spellStart"/>
                  <w:r w:rsidRPr="004A76F7">
                    <w:rPr>
                      <w:rFonts w:ascii="굴림" w:eastAsia="굴림" w:hAnsi="굴림" w:cs="굴림"/>
                      <w:color w:val="202020"/>
                      <w:kern w:val="0"/>
                      <w:sz w:val="21"/>
                      <w:szCs w:val="21"/>
                    </w:rPr>
                    <w:t>비정규직의</w:t>
                  </w:r>
                  <w:proofErr w:type="spellEnd"/>
                  <w:r w:rsidRPr="004A76F7">
                    <w:rPr>
                      <w:rFonts w:ascii="굴림" w:eastAsia="굴림" w:hAnsi="굴림" w:cs="굴림"/>
                      <w:color w:val="202020"/>
                      <w:kern w:val="0"/>
                      <w:sz w:val="21"/>
                      <w:szCs w:val="21"/>
                    </w:rPr>
                    <w:t xml:space="preserve"> 고용안정 및 근로조건 개선 조치를 추진하고, 조속히 관련 입법이 이루어지도록 노력하고, 정부는 이른바 청년 ‘열정 페이’, 수습사원 부당해고 등의 문제를 방지하기 위하여 근로감독을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2-5 기간제·파견근로자 등의 고용안정 및 규제 합리화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관련 당사자를 참여시켜 공동실태조사, 전문가 의견수렴 등을 집중적으로 진행하여 대안을 마련하고, 합의사항은 정기국회 </w:t>
                  </w:r>
                  <w:proofErr w:type="spellStart"/>
                  <w:r w:rsidRPr="004A76F7">
                    <w:rPr>
                      <w:rFonts w:ascii="굴림" w:eastAsia="굴림" w:hAnsi="굴림" w:cs="굴림"/>
                      <w:color w:val="202020"/>
                      <w:kern w:val="0"/>
                      <w:sz w:val="21"/>
                      <w:szCs w:val="21"/>
                    </w:rPr>
                    <w:t>법안의결시</w:t>
                  </w:r>
                  <w:proofErr w:type="spellEnd"/>
                  <w:r w:rsidRPr="004A76F7">
                    <w:rPr>
                      <w:rFonts w:ascii="굴림" w:eastAsia="굴림" w:hAnsi="굴림" w:cs="굴림"/>
                      <w:color w:val="202020"/>
                      <w:kern w:val="0"/>
                      <w:sz w:val="21"/>
                      <w:szCs w:val="21"/>
                    </w:rPr>
                    <w:t xml:space="preserve"> 반영토록 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추가 논의과제는 다음과 같다: 기간제의 사용기간 및 갱신횟수, 파견근로 대상 업무, 생명·안전 분야 핵심업무에 대한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 xml:space="preserve"> 사용제한, 노동조합의 차별신청대리권, 파견과 도급 구분기준의 명확화 방안, 근로소득 상위 10% 근로자에 대한 파견규제 </w:t>
                  </w:r>
                  <w:proofErr w:type="spellStart"/>
                  <w:r w:rsidRPr="004A76F7">
                    <w:rPr>
                      <w:rFonts w:ascii="굴림" w:eastAsia="굴림" w:hAnsi="굴림" w:cs="굴림"/>
                      <w:color w:val="202020"/>
                      <w:kern w:val="0"/>
                      <w:sz w:val="21"/>
                      <w:szCs w:val="21"/>
                    </w:rPr>
                    <w:t>미적용</w:t>
                  </w:r>
                  <w:proofErr w:type="spellEnd"/>
                  <w:r w:rsidRPr="004A76F7">
                    <w:rPr>
                      <w:rFonts w:ascii="굴림" w:eastAsia="굴림" w:hAnsi="굴림" w:cs="굴림"/>
                      <w:color w:val="202020"/>
                      <w:kern w:val="0"/>
                      <w:sz w:val="21"/>
                      <w:szCs w:val="21"/>
                    </w:rPr>
                    <w:t xml:space="preserve">, </w:t>
                  </w:r>
                  <w:r w:rsidRPr="004A76F7">
                    <w:rPr>
                      <w:rFonts w:ascii="굴림" w:eastAsia="굴림" w:hAnsi="굴림" w:cs="굴림"/>
                      <w:color w:val="202020"/>
                      <w:kern w:val="0"/>
                      <w:sz w:val="21"/>
                      <w:szCs w:val="21"/>
                    </w:rPr>
                    <w:lastRenderedPageBreak/>
                    <w:t>퇴직급여 적용문제 등.</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 노동시장 활성화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노사는 환경 변화에 능동적으로 대응하여 고용안정성을 확보하고 감원을 최소화할 수 있도록 인력 운용을 효율화하고, 임금</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근로시간 등 내부노동시장 운영기제가 효율적으로 작동되도록 노력한다.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3-1. 합리적 인사원칙 정립을 통한 고용안정</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가급적 정규직·직접고용으로 채용하는 문화를 조성하는 한편, 기존 근로자의 고용이 안정되고 청년 신규채용이 확대될 수 있도록 노사가 함께 합리적 인사원칙을 정립하도록 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3-2 근로계약 해지 등의 기준과 절차 명확화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인력운영 과정에서의 근로관행 개선을 위하여 노사 및 관련 전문가의 </w:t>
                  </w:r>
                  <w:proofErr w:type="spellStart"/>
                  <w:r w:rsidRPr="004A76F7">
                    <w:rPr>
                      <w:rFonts w:ascii="굴림" w:eastAsia="굴림" w:hAnsi="굴림" w:cs="굴림"/>
                      <w:color w:val="202020"/>
                      <w:kern w:val="0"/>
                      <w:sz w:val="21"/>
                      <w:szCs w:val="21"/>
                    </w:rPr>
                    <w:t>참여하에</w:t>
                  </w:r>
                  <w:proofErr w:type="spellEnd"/>
                  <w:r w:rsidRPr="004A76F7">
                    <w:rPr>
                      <w:rFonts w:ascii="굴림" w:eastAsia="굴림" w:hAnsi="굴림" w:cs="굴림"/>
                      <w:color w:val="202020"/>
                      <w:kern w:val="0"/>
                      <w:sz w:val="21"/>
                      <w:szCs w:val="21"/>
                    </w:rPr>
                    <w:t xml:space="preserve"> 근로계약 전반에 관한 제도개선 방안을 마련한다. 제도개선 </w:t>
                  </w:r>
                  <w:proofErr w:type="gramStart"/>
                  <w:r w:rsidRPr="004A76F7">
                    <w:rPr>
                      <w:rFonts w:ascii="굴림" w:eastAsia="굴림" w:hAnsi="굴림" w:cs="굴림"/>
                      <w:color w:val="202020"/>
                      <w:kern w:val="0"/>
                      <w:sz w:val="21"/>
                      <w:szCs w:val="21"/>
                    </w:rPr>
                    <w:t xml:space="preserve">시 </w:t>
                  </w:r>
                  <w:proofErr w:type="spellStart"/>
                  <w:r w:rsidRPr="004A76F7">
                    <w:rPr>
                      <w:rFonts w:ascii="굴림" w:eastAsia="굴림" w:hAnsi="굴림" w:cs="굴림"/>
                      <w:color w:val="202020"/>
                      <w:kern w:val="0"/>
                      <w:sz w:val="21"/>
                      <w:szCs w:val="21"/>
                    </w:rPr>
                    <w:t>까지의</w:t>
                  </w:r>
                  <w:proofErr w:type="spellEnd"/>
                  <w:proofErr w:type="gramEnd"/>
                  <w:r w:rsidRPr="004A76F7">
                    <w:rPr>
                      <w:rFonts w:ascii="굴림" w:eastAsia="굴림" w:hAnsi="굴림" w:cs="굴림"/>
                      <w:color w:val="202020"/>
                      <w:kern w:val="0"/>
                      <w:sz w:val="21"/>
                      <w:szCs w:val="21"/>
                    </w:rPr>
                    <w:t xml:space="preserve"> 분쟁예방과 오남용 방지를 위하여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공정한 평가체계를 구축하고, 근로계약 체결 및 해지의 기준과 절차를 법과 판례에 따라 명확히 한다. 이 과정에서 정부는 일방적으로 시행하지 않으며 노사와 충분한 협의를 거친다.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3-3 경영상 고용조정 시 고용안정 노력 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경영상 사유로 고용조정이 필요한 경우, </w:t>
                  </w:r>
                  <w:proofErr w:type="spellStart"/>
                  <w:r w:rsidRPr="004A76F7">
                    <w:rPr>
                      <w:rFonts w:ascii="굴림" w:eastAsia="굴림" w:hAnsi="굴림" w:cs="굴림"/>
                      <w:color w:val="202020"/>
                      <w:kern w:val="0"/>
                      <w:sz w:val="21"/>
                      <w:szCs w:val="21"/>
                    </w:rPr>
                    <w:t>경영계는</w:t>
                  </w:r>
                  <w:proofErr w:type="spellEnd"/>
                  <w:r w:rsidRPr="004A76F7">
                    <w:rPr>
                      <w:rFonts w:ascii="굴림" w:eastAsia="굴림" w:hAnsi="굴림" w:cs="굴림"/>
                      <w:color w:val="202020"/>
                      <w:kern w:val="0"/>
                      <w:sz w:val="21"/>
                      <w:szCs w:val="21"/>
                    </w:rPr>
                    <w:t xml:space="preserve"> 임금</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근로시간 조정, 배치전환, 휴업</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휴직, 직업훈련 등을 우선 추진함으로써 감원이 최소화될 수 있도록 노력하고, 노동계는 이에 적극 협조하며, 정부는 고용안정사업을 재편하여 지원효과를 개선한다.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3-4 경영상 고용조정 절차의 명확화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근로기준법에 경영상 해고의 회피노력을 구체적으로 예시하고, 재고용제도의 실효성 </w:t>
                  </w:r>
                  <w:r w:rsidRPr="004A76F7">
                    <w:rPr>
                      <w:rFonts w:ascii="굴림" w:eastAsia="굴림" w:hAnsi="굴림" w:cs="굴림"/>
                      <w:color w:val="202020"/>
                      <w:kern w:val="0"/>
                      <w:sz w:val="21"/>
                      <w:szCs w:val="21"/>
                    </w:rPr>
                    <w:lastRenderedPageBreak/>
                    <w:t>제고방안을 강구한다.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b/>
                      <w:bCs/>
                      <w:color w:val="202020"/>
                      <w:kern w:val="0"/>
                      <w:sz w:val="21"/>
                    </w:rPr>
                    <w:t xml:space="preserve">III. </w:t>
                  </w:r>
                  <w:proofErr w:type="spellStart"/>
                  <w:r w:rsidRPr="004A76F7">
                    <w:rPr>
                      <w:rFonts w:ascii="굴림" w:eastAsia="굴림" w:hAnsi="굴림" w:cs="굴림"/>
                      <w:b/>
                      <w:bCs/>
                      <w:color w:val="202020"/>
                      <w:kern w:val="0"/>
                      <w:sz w:val="21"/>
                    </w:rPr>
                    <w:t>사회안전망</w:t>
                  </w:r>
                  <w:proofErr w:type="spellEnd"/>
                  <w:r w:rsidRPr="004A76F7">
                    <w:rPr>
                      <w:rFonts w:ascii="굴림" w:eastAsia="굴림" w:hAnsi="굴림" w:cs="굴림"/>
                      <w:b/>
                      <w:bCs/>
                      <w:color w:val="202020"/>
                      <w:kern w:val="0"/>
                      <w:sz w:val="21"/>
                    </w:rPr>
                    <w:t xml:space="preserve"> 확충</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 사회보험제도의 사각지대 해소 및 효율성 제고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사회보험제도의 적용 확대 및 가입 촉진을 위하여 </w:t>
                  </w:r>
                  <w:proofErr w:type="spellStart"/>
                  <w:r w:rsidRPr="004A76F7">
                    <w:rPr>
                      <w:rFonts w:ascii="굴림" w:eastAsia="굴림" w:hAnsi="굴림" w:cs="굴림"/>
                      <w:color w:val="202020"/>
                      <w:kern w:val="0"/>
                      <w:sz w:val="21"/>
                      <w:szCs w:val="21"/>
                    </w:rPr>
                    <w:t>두루누리</w:t>
                  </w:r>
                  <w:proofErr w:type="spellEnd"/>
                  <w:r w:rsidRPr="004A76F7">
                    <w:rPr>
                      <w:rFonts w:ascii="굴림" w:eastAsia="굴림" w:hAnsi="굴림" w:cs="굴림"/>
                      <w:color w:val="202020"/>
                      <w:kern w:val="0"/>
                      <w:sz w:val="21"/>
                      <w:szCs w:val="21"/>
                    </w:rPr>
                    <w:t xml:space="preserve"> 사업의 지원 대상 조정 및 효율화 방안을 강구한다.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저소득 특수형태업무종사자에 대한 사회적 보호를 단계적으로 확대한다.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출퇴근재해 보상, 감정노동의 업무상 질병 인정기준 등 산재보험제도 개선방안은 </w:t>
                  </w:r>
                  <w:proofErr w:type="spellStart"/>
                  <w:r w:rsidRPr="004A76F7">
                    <w:rPr>
                      <w:rFonts w:ascii="굴림" w:eastAsia="굴림" w:hAnsi="굴림" w:cs="굴림"/>
                      <w:color w:val="202020"/>
                      <w:kern w:val="0"/>
                      <w:sz w:val="21"/>
                      <w:szCs w:val="21"/>
                    </w:rPr>
                    <w:t>노사정위</w:t>
                  </w:r>
                  <w:proofErr w:type="spellEnd"/>
                  <w:r w:rsidRPr="004A76F7">
                    <w:rPr>
                      <w:rFonts w:ascii="굴림" w:eastAsia="굴림" w:hAnsi="굴림" w:cs="굴림"/>
                      <w:color w:val="202020"/>
                      <w:kern w:val="0"/>
                      <w:sz w:val="21"/>
                      <w:szCs w:val="21"/>
                    </w:rPr>
                    <w:t xml:space="preserve"> 논의를 거쳐 마련하고, 고용</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산재보험제도 정책 수립 및 운영 과정에 노사 참여를 제고한다.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고용보험의 모성보호사업에 대한 일반회계지원 확대를 추진한다.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고용정책 수립 및 고용보험 운영의 효율성과 대표성을 제고하기 위하여 노사의 참여를 확대·강화한다.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 실업급여제도 및 운영 개선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실직자의 생활안정 지원 강화 및 재취업촉진을 위하여 실업급여제도를 종합적으로 개선하는 방안을 마련한다. 실업급여 지급 기간 연장, 수준 인상, 대상 확대 등 </w:t>
                  </w:r>
                  <w:proofErr w:type="spellStart"/>
                  <w:r w:rsidRPr="004A76F7">
                    <w:rPr>
                      <w:rFonts w:ascii="굴림" w:eastAsia="굴림" w:hAnsi="굴림" w:cs="굴림"/>
                      <w:color w:val="202020"/>
                      <w:kern w:val="0"/>
                      <w:sz w:val="21"/>
                      <w:szCs w:val="21"/>
                    </w:rPr>
                    <w:t>보장성을</w:t>
                  </w:r>
                  <w:proofErr w:type="spellEnd"/>
                  <w:r w:rsidRPr="004A76F7">
                    <w:rPr>
                      <w:rFonts w:ascii="굴림" w:eastAsia="굴림" w:hAnsi="굴림" w:cs="굴림"/>
                      <w:color w:val="202020"/>
                      <w:kern w:val="0"/>
                      <w:sz w:val="21"/>
                      <w:szCs w:val="21"/>
                    </w:rPr>
                    <w:t xml:space="preserve"> 강화하는 한편, 실업인정 심사 및 재취업지원 강화 등을 통해 효율화를 도모하고, 이에 필요한 재원은 노사가 분담하여 조달하는 방안을 강구한다.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 취약계층 취업지원 프로그램 개선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취약계층의 효과적인 취업지원을 위해 참여자 지원금 인상 및 취업활성화 프로그램 내실화를 추진하고, 이를 위해 고용센터의 인적</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물적 인프라를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한국형 실업부조인 </w:t>
                  </w:r>
                  <w:proofErr w:type="spellStart"/>
                  <w:r w:rsidRPr="004A76F7">
                    <w:rPr>
                      <w:rFonts w:ascii="굴림" w:eastAsia="굴림" w:hAnsi="굴림" w:cs="굴림"/>
                      <w:color w:val="202020"/>
                      <w:kern w:val="0"/>
                      <w:sz w:val="21"/>
                      <w:szCs w:val="21"/>
                    </w:rPr>
                    <w:t>내일희망찾기사업의</w:t>
                  </w:r>
                  <w:proofErr w:type="spellEnd"/>
                  <w:r w:rsidRPr="004A76F7">
                    <w:rPr>
                      <w:rFonts w:ascii="굴림" w:eastAsia="굴림" w:hAnsi="굴림" w:cs="굴림"/>
                      <w:color w:val="202020"/>
                      <w:kern w:val="0"/>
                      <w:sz w:val="21"/>
                      <w:szCs w:val="21"/>
                    </w:rPr>
                    <w:t xml:space="preserve"> 효율성을 제고하는 한편, 지급대상 범위 및 지급수준을 개선하는 방안을 강구한다.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4. 취약근로자 보호 및 소득 향상</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lastRenderedPageBreak/>
                    <w:t>- 가계의 가처분소득 증대를 통하여 서민생활 안정 및 내수 활성화를 도모하고, 세제 및 사회보장제도를 고용친화적인 방향으로 개선하기 위한 노력을 지속한다.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취약근로자의 생계를 위협하는 임금체불 예방 및 조기청산, 서면근로계약, 최저임금 준수 등 3대 기초고용질서 확립에 적극 협력한다.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체불근로자 지원을 위한 근로기준법 및 </w:t>
                  </w:r>
                  <w:proofErr w:type="spellStart"/>
                  <w:r w:rsidRPr="004A76F7">
                    <w:rPr>
                      <w:rFonts w:ascii="굴림" w:eastAsia="굴림" w:hAnsi="굴림" w:cs="굴림"/>
                      <w:color w:val="202020"/>
                      <w:kern w:val="0"/>
                      <w:sz w:val="21"/>
                      <w:szCs w:val="21"/>
                    </w:rPr>
                    <w:t>임금채권보장법</w:t>
                  </w:r>
                  <w:proofErr w:type="spellEnd"/>
                  <w:r w:rsidRPr="004A76F7">
                    <w:rPr>
                      <w:rFonts w:ascii="굴림" w:eastAsia="굴림" w:hAnsi="굴림" w:cs="굴림"/>
                      <w:color w:val="202020"/>
                      <w:kern w:val="0"/>
                      <w:sz w:val="21"/>
                      <w:szCs w:val="21"/>
                    </w:rPr>
                    <w:t xml:space="preserve"> 개정 등 입법이 조속히 처리될 수 있도록 공동 노력한다.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취약근로자 보호를 강화하기 위하여 근로감독</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권리구제지원 인프라 확충 및 전문성 제고, 민관협력체제 강화, 업무프로세스 개선 등 종합적인 개선대책을 수립</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시행한다.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5. 최저임금</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최저임금제도가 소득분배 개선에 기여할 수 있도록 중장기적인 목표를 설정하고 단계적으로 인상한다. 최저임금이 준수될 수 있도록 노사는 공동 캠페인을 추진하고, 정부는 최저임금 </w:t>
                  </w:r>
                  <w:proofErr w:type="spellStart"/>
                  <w:r w:rsidRPr="004A76F7">
                    <w:rPr>
                      <w:rFonts w:ascii="굴림" w:eastAsia="굴림" w:hAnsi="굴림" w:cs="굴림"/>
                      <w:color w:val="202020"/>
                      <w:kern w:val="0"/>
                      <w:sz w:val="21"/>
                      <w:szCs w:val="21"/>
                    </w:rPr>
                    <w:t>위반시</w:t>
                  </w:r>
                  <w:proofErr w:type="spellEnd"/>
                  <w:r w:rsidRPr="004A76F7">
                    <w:rPr>
                      <w:rFonts w:ascii="굴림" w:eastAsia="굴림" w:hAnsi="굴림" w:cs="굴림"/>
                      <w:color w:val="202020"/>
                      <w:kern w:val="0"/>
                      <w:sz w:val="21"/>
                      <w:szCs w:val="21"/>
                    </w:rPr>
                    <w:t xml:space="preserve"> 제재를 강화하고 이를 위한 근로감독 인프라를 확충한다.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과학적이고 합리적인 최저임금 결정을 위하여 저임금근로자 실태조사를 토대로 통계기준, 산입임금범위, 15시간 미만 근로자 문제, 지역별·업종별 결정 등 제반 쟁점사항에 대한 종합적인 개선방안을 ‘16년 5월 말까지 </w:t>
                  </w:r>
                  <w:proofErr w:type="spellStart"/>
                  <w:r w:rsidRPr="004A76F7">
                    <w:rPr>
                      <w:rFonts w:ascii="굴림" w:eastAsia="굴림" w:hAnsi="굴림" w:cs="굴림"/>
                      <w:color w:val="202020"/>
                      <w:kern w:val="0"/>
                      <w:sz w:val="21"/>
                      <w:szCs w:val="21"/>
                    </w:rPr>
                    <w:t>노사정위원회에서</w:t>
                  </w:r>
                  <w:proofErr w:type="spellEnd"/>
                  <w:r w:rsidRPr="004A76F7">
                    <w:rPr>
                      <w:rFonts w:ascii="굴림" w:eastAsia="굴림" w:hAnsi="굴림" w:cs="굴림"/>
                      <w:color w:val="202020"/>
                      <w:kern w:val="0"/>
                      <w:sz w:val="21"/>
                      <w:szCs w:val="21"/>
                    </w:rPr>
                    <w:t xml:space="preserve"> 논의하여 마련한다.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현행 근로장려세제(EITC)의 지원 효과를 분석하고, 최저임금, 기초생활보장제도 등 저소득 근로자 소득보전 제도들의 상호 관계를 고려하여 종합적인 개선방안을 마련한다.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6. 일·가정 양립 지원 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일·가정 양립 지원을 위하여 국공립보육시설을 30% 수준으로 단계적 확대 노력, 민간보육시설의 투명성 확보, 아동의 안전성과 교사의 근무여건개선 등을 통해 보육의 공공성을 제고하고, 일하는 부모 등 실수요자 중심으로 지원을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7. 수요자 맞춤형 고용복지 서비스 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수요자 개인별 맞춤형 서비스가 이루어질 수 있도록 전문상담인력, 취업지원프로그램 및 </w:t>
                  </w:r>
                  <w:r w:rsidRPr="004A76F7">
                    <w:rPr>
                      <w:rFonts w:ascii="굴림" w:eastAsia="굴림" w:hAnsi="굴림" w:cs="굴림"/>
                      <w:color w:val="202020"/>
                      <w:kern w:val="0"/>
                      <w:sz w:val="21"/>
                      <w:szCs w:val="21"/>
                    </w:rPr>
                    <w:lastRenderedPageBreak/>
                    <w:t>전산망 확충 등 공공고용서비스를 OECD 수준으로 강화하고, 민관협력 등을 통하여 민간고용서비스도 선진화한다.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고용복지플러스센터를 지속적으로 확대하여 중장기적으로 고용센터를 </w:t>
                  </w:r>
                  <w:proofErr w:type="spellStart"/>
                  <w:r w:rsidRPr="004A76F7">
                    <w:rPr>
                      <w:rFonts w:ascii="굴림" w:eastAsia="굴림" w:hAnsi="굴림" w:cs="굴림"/>
                      <w:color w:val="202020"/>
                      <w:kern w:val="0"/>
                      <w:sz w:val="21"/>
                      <w:szCs w:val="21"/>
                    </w:rPr>
                    <w:t>원스톱서비스센터로</w:t>
                  </w:r>
                  <w:proofErr w:type="spellEnd"/>
                  <w:r w:rsidRPr="004A76F7">
                    <w:rPr>
                      <w:rFonts w:ascii="굴림" w:eastAsia="굴림" w:hAnsi="굴림" w:cs="굴림"/>
                      <w:color w:val="202020"/>
                      <w:kern w:val="0"/>
                      <w:sz w:val="21"/>
                      <w:szCs w:val="21"/>
                    </w:rPr>
                    <w:t xml:space="preserve"> 전환하며, 고용복지전산망 및 취업지원 프로그램 간 연계 고도화를 추진한다.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8. 직업능력개발 활성화를 통한 직업능력중심사회 구축</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학벌과 과도한 </w:t>
                  </w:r>
                  <w:proofErr w:type="spellStart"/>
                  <w:r w:rsidRPr="004A76F7">
                    <w:rPr>
                      <w:rFonts w:ascii="굴림" w:eastAsia="굴림" w:hAnsi="굴림" w:cs="굴림"/>
                      <w:color w:val="202020"/>
                      <w:kern w:val="0"/>
                      <w:sz w:val="21"/>
                      <w:szCs w:val="21"/>
                    </w:rPr>
                    <w:t>스펙으로</w:t>
                  </w:r>
                  <w:proofErr w:type="spellEnd"/>
                  <w:r w:rsidRPr="004A76F7">
                    <w:rPr>
                      <w:rFonts w:ascii="굴림" w:eastAsia="굴림" w:hAnsi="굴림" w:cs="굴림"/>
                      <w:color w:val="202020"/>
                      <w:kern w:val="0"/>
                      <w:sz w:val="21"/>
                      <w:szCs w:val="21"/>
                    </w:rPr>
                    <w:t xml:space="preserve"> 인한 사회적 폐해와 양극화를 극복하고 직업능력이 </w:t>
                  </w:r>
                  <w:proofErr w:type="spellStart"/>
                  <w:r w:rsidRPr="004A76F7">
                    <w:rPr>
                      <w:rFonts w:ascii="굴림" w:eastAsia="굴림" w:hAnsi="굴림" w:cs="굴림"/>
                      <w:color w:val="202020"/>
                      <w:kern w:val="0"/>
                      <w:sz w:val="21"/>
                      <w:szCs w:val="21"/>
                    </w:rPr>
                    <w:t>존중받는</w:t>
                  </w:r>
                  <w:proofErr w:type="spellEnd"/>
                  <w:r w:rsidRPr="004A76F7">
                    <w:rPr>
                      <w:rFonts w:ascii="굴림" w:eastAsia="굴림" w:hAnsi="굴림" w:cs="굴림"/>
                      <w:color w:val="202020"/>
                      <w:kern w:val="0"/>
                      <w:sz w:val="21"/>
                      <w:szCs w:val="21"/>
                    </w:rPr>
                    <w:t xml:space="preserve"> 사회를 만들기 위하여 NCS 기반 채용 방식을 단계적으로 전 공공기관으로 확대하고, 민간부문에서도 성공사례를 창출, 확산시킨다.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근로자가 전 생애단계에 걸쳐 일과 학습을 병행할 수 있는 체제를 구축하고 고교 및 대학 재학생 등으로 확대하며, 학습근로자 차별 방지와 보호를 추진한다.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산업</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지역단위 인적자원개발협의체 등 인력양성에 노사가 주도적</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실질적으로 참여할 수 있도록 하며, 노사공동 직업능력개발사업도 활성화한다.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b/>
                      <w:bCs/>
                      <w:color w:val="202020"/>
                      <w:kern w:val="0"/>
                      <w:sz w:val="21"/>
                    </w:rPr>
                    <w:t>IV. 3대 현안의 해결을 통한 불확실성 제거</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 통상임금 제도 명확화</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1-1 통상임금을 둘러싼 산업 현장의 갈등과 혼란을 해소하기 위하여 2013.12.18. 대법원 전원합의체 판결을 토대로 통상임금의 개념정의와 금품의 성질에 따른 제외금품 등에 대한 명확한 기준을 입법화하기로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(1) 개념 정의</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통상임금이란 그 명칭 여하를 불문하고 소정근로에 대하여 사용자가 근로자에게 정기적, 일률적으로 지급하기로 사전에 정한 일체의 금품이다.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 제외금품</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근로의 양 또는 질과 관계없거나 근로자의 개인적 사정에 따라 달리 지급하기로 정한 금품은 제외하도록 법률에 규정하되, 구체적인 유형은 시행령에 위임할 수 있도록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시행령에서 규정할 제외금품의 예시</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lastRenderedPageBreak/>
                    <w:t>① 근로자의 건강, 노후생활 보장, 안전 등을 위한 보험료</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② 근로자 업적</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성과 등 추가적인 조건의 충족 여부에 따라 지급여부</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지급액이 미리 확정되지 아니한 임금</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③ 경영성과에 따라 사후적으로 지급되는 금품</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1-2 노사는 통상임금 포함 여부 등을 둘러싼 소모적인 갈등을 방지하고 근로자의 안정적인 소득 확보와 기업의 생산성 향상에 기여할 수 있도록 임금구성 단순화와 지급요건 명확화가 이루어질 수 있도록 상호 협력한다.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2. </w:t>
                  </w:r>
                  <w:proofErr w:type="spellStart"/>
                  <w:r w:rsidRPr="004A76F7">
                    <w:rPr>
                      <w:rFonts w:ascii="굴림" w:eastAsia="굴림" w:hAnsi="굴림" w:cs="굴림"/>
                      <w:color w:val="202020"/>
                      <w:kern w:val="0"/>
                      <w:sz w:val="21"/>
                      <w:szCs w:val="21"/>
                    </w:rPr>
                    <w:t>실근로시간</w:t>
                  </w:r>
                  <w:proofErr w:type="spellEnd"/>
                  <w:r w:rsidRPr="004A76F7">
                    <w:rPr>
                      <w:rFonts w:ascii="굴림" w:eastAsia="굴림" w:hAnsi="굴림" w:cs="굴림"/>
                      <w:color w:val="202020"/>
                      <w:kern w:val="0"/>
                      <w:sz w:val="21"/>
                      <w:szCs w:val="21"/>
                    </w:rPr>
                    <w:t xml:space="preserve"> 단축을 위한 법제도 정비</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2-1 장시간근로 관행 개선과 근로문화 선진화를 위하여 2020년까지 전 산업 근로자의 연평균 </w:t>
                  </w:r>
                  <w:proofErr w:type="spellStart"/>
                  <w:r w:rsidRPr="004A76F7">
                    <w:rPr>
                      <w:rFonts w:ascii="굴림" w:eastAsia="굴림" w:hAnsi="굴림" w:cs="굴림"/>
                      <w:color w:val="202020"/>
                      <w:kern w:val="0"/>
                      <w:sz w:val="21"/>
                      <w:szCs w:val="21"/>
                    </w:rPr>
                    <w:t>실근로시간이</w:t>
                  </w:r>
                  <w:proofErr w:type="spellEnd"/>
                  <w:r w:rsidRPr="004A76F7">
                    <w:rPr>
                      <w:rFonts w:ascii="굴림" w:eastAsia="굴림" w:hAnsi="굴림" w:cs="굴림"/>
                      <w:color w:val="202020"/>
                      <w:kern w:val="0"/>
                      <w:sz w:val="21"/>
                      <w:szCs w:val="21"/>
                    </w:rPr>
                    <w:t xml:space="preserve"> 1800시간대로 단축될 수 있도록 적극 협력한다.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근로시간 현안문제에 관한 입법이 조속이 이루어질 수 있도록 협력하고, 근로시간 단축과 일·가정 양립을 위한 근로문화 개선 및 생산성 향상 운동을 </w:t>
                  </w:r>
                  <w:proofErr w:type="spellStart"/>
                  <w:r w:rsidRPr="004A76F7">
                    <w:rPr>
                      <w:rFonts w:ascii="굴림" w:eastAsia="굴림" w:hAnsi="굴림" w:cs="굴림"/>
                      <w:color w:val="202020"/>
                      <w:kern w:val="0"/>
                      <w:sz w:val="21"/>
                      <w:szCs w:val="21"/>
                    </w:rPr>
                    <w:t>전사회적으로</w:t>
                  </w:r>
                  <w:proofErr w:type="spellEnd"/>
                  <w:r w:rsidRPr="004A76F7">
                    <w:rPr>
                      <w:rFonts w:ascii="굴림" w:eastAsia="굴림" w:hAnsi="굴림" w:cs="굴림"/>
                      <w:color w:val="202020"/>
                      <w:kern w:val="0"/>
                      <w:sz w:val="21"/>
                      <w:szCs w:val="21"/>
                    </w:rPr>
                    <w:t xml:space="preserve"> 전개한다.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2-2 휴일근로의 연장근로 포함</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- 1주일은 7일로 하여 휴일근로시간을 연장근로시간에 포함하고, 주당 근로시간은 52시간(기준근로시간 40시간 + 연장근로시간 12시간)으로 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2-3 단계적 적용</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휴일근로의 연장근로 포함은 법 개정 후 1년이 경과한 시점부터 시작하여 기업규모를 기준으로 하여 1년씩 4단계에 걸쳐 시행한다.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hint="eastAsia"/>
                      <w:color w:val="202020"/>
                      <w:kern w:val="0"/>
                      <w:sz w:val="21"/>
                      <w:szCs w:val="21"/>
                    </w:rPr>
                    <w:t>󰋯</w:t>
                  </w:r>
                  <w:r w:rsidRPr="004A76F7">
                    <w:rPr>
                      <w:rFonts w:ascii="굴림" w:eastAsia="굴림" w:hAnsi="굴림" w:cs="굴림"/>
                      <w:color w:val="202020"/>
                      <w:kern w:val="0"/>
                      <w:sz w:val="21"/>
                      <w:szCs w:val="21"/>
                    </w:rPr>
                    <w:t>1단계: 1000인 이상, 2단계: 300~999인, 3단계: 100~299인, 4단계: 5~99인</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2-4 특별연장근로</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lastRenderedPageBreak/>
                    <w:t>- 휴일근로가 연장근로에 포함되는 시점부터 특별연장근로(52+α)를 허용하되, 남용방지를 위하여 사유(주문량 증가 등), 절차(노사대표 서면합의), 상한(1주 8시간)을 설정한다. 그리고 휴일근로의 연장근로 포함이 모두 완료되는 시점부터 일몰을 전제로 4년간 허용한 후, 특별연장근로제도의 지속 여부를 재검토하기로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2-5 정부는 근로시간이 급격히 단축됨에 따라 발생하는 중소기업의 경영상 애로와 중소기업 근로자의 임금소득 감소에 대해 설비투자지원 및 인건비 보조금 등을 지원한다.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2-6 근로시간 특례업종 축소</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근로시간 특례업종은 현재 26개 업종에서 10개 업종으로 축소하고, 남아있는 특례업종의 근로시간 상한선 수준 및 최소휴식시간 보장 등 장시간 근로 개선 방안은 2016년 5월 말까지 업종별 실태조사 및 </w:t>
                  </w:r>
                  <w:proofErr w:type="spellStart"/>
                  <w:r w:rsidRPr="004A76F7">
                    <w:rPr>
                      <w:rFonts w:ascii="굴림" w:eastAsia="굴림" w:hAnsi="굴림" w:cs="굴림"/>
                      <w:color w:val="202020"/>
                      <w:kern w:val="0"/>
                      <w:sz w:val="21"/>
                      <w:szCs w:val="21"/>
                    </w:rPr>
                    <w:t>노사정위원회</w:t>
                  </w:r>
                  <w:proofErr w:type="spellEnd"/>
                  <w:r w:rsidRPr="004A76F7">
                    <w:rPr>
                      <w:rFonts w:ascii="굴림" w:eastAsia="굴림" w:hAnsi="굴림" w:cs="굴림"/>
                      <w:color w:val="202020"/>
                      <w:kern w:val="0"/>
                      <w:sz w:val="21"/>
                      <w:szCs w:val="21"/>
                    </w:rPr>
                    <w:t xml:space="preserve"> 논의 등을 통해 마련한다.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2-7 근로시간 적용제외제도의 개선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- 5인 미만 사업장, 농업 등에 대한 근로시간 적용제외제도 개선방안을 2016년 5월 말까지 실태조사 및 </w:t>
                  </w:r>
                  <w:proofErr w:type="spellStart"/>
                  <w:r w:rsidRPr="004A76F7">
                    <w:rPr>
                      <w:rFonts w:ascii="굴림" w:eastAsia="굴림" w:hAnsi="굴림" w:cs="굴림"/>
                      <w:color w:val="202020"/>
                      <w:kern w:val="0"/>
                      <w:sz w:val="21"/>
                      <w:szCs w:val="21"/>
                    </w:rPr>
                    <w:t>노사정</w:t>
                  </w:r>
                  <w:proofErr w:type="spellEnd"/>
                  <w:r w:rsidRPr="004A76F7">
                    <w:rPr>
                      <w:rFonts w:ascii="굴림" w:eastAsia="굴림" w:hAnsi="굴림" w:cs="굴림"/>
                      <w:color w:val="202020"/>
                      <w:kern w:val="0"/>
                      <w:sz w:val="21"/>
                      <w:szCs w:val="21"/>
                    </w:rPr>
                    <w:t xml:space="preserve"> 논의 등을 통해 마련한다.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2-8 </w:t>
                  </w:r>
                  <w:proofErr w:type="spellStart"/>
                  <w:r w:rsidRPr="004A76F7">
                    <w:rPr>
                      <w:rFonts w:ascii="굴림" w:eastAsia="굴림" w:hAnsi="굴림" w:cs="굴림"/>
                      <w:color w:val="202020"/>
                      <w:kern w:val="0"/>
                      <w:sz w:val="21"/>
                      <w:szCs w:val="21"/>
                    </w:rPr>
                    <w:t>실근로시간</w:t>
                  </w:r>
                  <w:proofErr w:type="spellEnd"/>
                  <w:r w:rsidRPr="004A76F7">
                    <w:rPr>
                      <w:rFonts w:ascii="굴림" w:eastAsia="굴림" w:hAnsi="굴림" w:cs="굴림"/>
                      <w:color w:val="202020"/>
                      <w:kern w:val="0"/>
                      <w:sz w:val="21"/>
                      <w:szCs w:val="21"/>
                    </w:rPr>
                    <w:t xml:space="preserve"> 단축의 보완 조치</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실근로시간을</w:t>
                  </w:r>
                  <w:proofErr w:type="spellEnd"/>
                  <w:r w:rsidRPr="004A76F7">
                    <w:rPr>
                      <w:rFonts w:ascii="굴림" w:eastAsia="굴림" w:hAnsi="굴림" w:cs="굴림"/>
                      <w:color w:val="202020"/>
                      <w:kern w:val="0"/>
                      <w:sz w:val="21"/>
                      <w:szCs w:val="21"/>
                    </w:rPr>
                    <w:t xml:space="preserve"> 단축하고, 근로시간 규제의 사각지대를 해소해 나가되, 총 근로시간 범위 내에서 노사가 자율적으로 근로시간제도를 운영할 수 있도록 한다. 다만, 근로자 건강보호 등을 위해 남용방지 방안을 강구한다.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2-9 탄력적 근로시간제</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탄력적 근로시간제의 단위기간은 1개월(취업규칙) 6개월(노사합의)로 하되, 특별연장근로의 허용이 종료되는 시점부터 적용한다.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lastRenderedPageBreak/>
                    <w:t>2-10 재량근로시간제</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정부는 실태조사 및 노사와의 협의를 거쳐, 업무의 성격에 비추어 근로자의 재량에 위임할 필요가 있는지 등을 기준으로 대상업무를 조정하기로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2-11 휴가 소진</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휴가제도의 본래 취지에 맞추어 연속 연차휴가 사용 등을 통한 휴가 소진을 촉진하고, 일터 문화를 일·가정 </w:t>
                  </w:r>
                  <w:proofErr w:type="spellStart"/>
                  <w:r w:rsidRPr="004A76F7">
                    <w:rPr>
                      <w:rFonts w:ascii="굴림" w:eastAsia="굴림" w:hAnsi="굴림" w:cs="굴림"/>
                      <w:color w:val="202020"/>
                      <w:kern w:val="0"/>
                      <w:sz w:val="21"/>
                      <w:szCs w:val="21"/>
                    </w:rPr>
                    <w:t>양립형으로</w:t>
                  </w:r>
                  <w:proofErr w:type="spellEnd"/>
                  <w:r w:rsidRPr="004A76F7">
                    <w:rPr>
                      <w:rFonts w:ascii="굴림" w:eastAsia="굴림" w:hAnsi="굴림" w:cs="굴림"/>
                      <w:color w:val="202020"/>
                      <w:kern w:val="0"/>
                      <w:sz w:val="21"/>
                      <w:szCs w:val="21"/>
                    </w:rPr>
                    <w:t xml:space="preserve"> 전환하는데 함께 노력하기로 하며, 특히 정부가 솔선수범하여 이러한 분위기가 </w:t>
                  </w:r>
                  <w:proofErr w:type="spellStart"/>
                  <w:r w:rsidRPr="004A76F7">
                    <w:rPr>
                      <w:rFonts w:ascii="굴림" w:eastAsia="굴림" w:hAnsi="굴림" w:cs="굴림"/>
                      <w:color w:val="202020"/>
                      <w:kern w:val="0"/>
                      <w:sz w:val="21"/>
                      <w:szCs w:val="21"/>
                    </w:rPr>
                    <w:t>전사회적으로</w:t>
                  </w:r>
                  <w:proofErr w:type="spellEnd"/>
                  <w:r w:rsidRPr="004A76F7">
                    <w:rPr>
                      <w:rFonts w:ascii="굴림" w:eastAsia="굴림" w:hAnsi="굴림" w:cs="굴림"/>
                      <w:color w:val="202020"/>
                      <w:kern w:val="0"/>
                      <w:sz w:val="21"/>
                      <w:szCs w:val="21"/>
                    </w:rPr>
                    <w:t xml:space="preserve"> 확산될 수 있도록 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 정년연장 연착륙 등을 위한 임금제도 개선</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3-1 임금제도 개선 노력</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기존의 고용안정을 위한 임금체계개선 관련 합의문(2008.5.8.)과 같이 </w:t>
                  </w:r>
                  <w:proofErr w:type="spellStart"/>
                  <w:r w:rsidRPr="004A76F7">
                    <w:rPr>
                      <w:rFonts w:ascii="굴림" w:eastAsia="굴림" w:hAnsi="굴림" w:cs="굴림"/>
                      <w:color w:val="202020"/>
                      <w:kern w:val="0"/>
                      <w:sz w:val="21"/>
                      <w:szCs w:val="21"/>
                    </w:rPr>
                    <w:t>임금피크제</w:t>
                  </w:r>
                  <w:proofErr w:type="spellEnd"/>
                  <w:r w:rsidRPr="004A76F7">
                    <w:rPr>
                      <w:rFonts w:ascii="굴림" w:eastAsia="굴림" w:hAnsi="굴림" w:cs="굴림"/>
                      <w:color w:val="202020"/>
                      <w:kern w:val="0"/>
                      <w:sz w:val="21"/>
                      <w:szCs w:val="21"/>
                    </w:rPr>
                    <w:t xml:space="preserve"> 등 임금체계 개편이 고용친화적인 방향으로 이루어질 수 있도록 연구</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교육, 모델개발</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확산 및 단체협약</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취업규칙 개정에 적극 협력하고, 정부의 선도적 역할을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3-2 임금·근로시간 </w:t>
                  </w:r>
                  <w:proofErr w:type="spellStart"/>
                  <w:r w:rsidRPr="004A76F7">
                    <w:rPr>
                      <w:rFonts w:ascii="굴림" w:eastAsia="굴림" w:hAnsi="굴림" w:cs="굴림"/>
                      <w:color w:val="202020"/>
                      <w:kern w:val="0"/>
                      <w:sz w:val="21"/>
                      <w:szCs w:val="21"/>
                    </w:rPr>
                    <w:t>피크제</w:t>
                  </w:r>
                  <w:proofErr w:type="spellEnd"/>
                  <w:r w:rsidRPr="004A76F7">
                    <w:rPr>
                      <w:rFonts w:ascii="굴림" w:eastAsia="굴림" w:hAnsi="굴림" w:cs="굴림"/>
                      <w:color w:val="202020"/>
                      <w:kern w:val="0"/>
                      <w:sz w:val="21"/>
                      <w:szCs w:val="21"/>
                    </w:rPr>
                    <w:t xml:space="preserve"> 확산</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노사는 정년연장 안착 및 점진적 퇴직 준비와 청년 신규채용 확대를 위하여 사업장 여건에 맞추어 임금</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근로시간</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근로일수 등의 조정을 추진한다. 정부는 정년연장 및 임금</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근로시간 피크제가 합리적으로 운영될 수 있도록 적합직무 개발, 컨설팅, 장려금 지원 등을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3-3 임금체계 개편</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노사는 장년근로자의 고용안정과 세대간 상생고용 체제 구축을 위하여 임금체계를 합리적으로 개편하기로 한다. 임금체계 개편방향은 직무, 숙련 등을 기준으로 하여 노사 자율로 추진한다.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임금피크제</w:t>
                  </w:r>
                  <w:proofErr w:type="spellEnd"/>
                  <w:r w:rsidRPr="004A76F7">
                    <w:rPr>
                      <w:rFonts w:ascii="굴림" w:eastAsia="굴림" w:hAnsi="굴림" w:cs="굴림"/>
                      <w:color w:val="202020"/>
                      <w:kern w:val="0"/>
                      <w:sz w:val="21"/>
                      <w:szCs w:val="21"/>
                    </w:rPr>
                    <w:t xml:space="preserve"> 도입을 비롯한 임금체계 개편과 관련하여 단체협약 및 취업규칙 개정을 위한 요건과 절차를 명확히 하고 이를 준수한다. 이 과정에서 정부는 일방적으로 </w:t>
                  </w:r>
                  <w:r w:rsidRPr="004A76F7">
                    <w:rPr>
                      <w:rFonts w:ascii="굴림" w:eastAsia="굴림" w:hAnsi="굴림" w:cs="굴림"/>
                      <w:color w:val="202020"/>
                      <w:kern w:val="0"/>
                      <w:sz w:val="21"/>
                      <w:szCs w:val="21"/>
                    </w:rPr>
                    <w:lastRenderedPageBreak/>
                    <w:t>시행하지 않으며, 노사와 충분한 협의를 거친다.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3-4 임금체계 개편 지원 조치</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임금직무체계의 자율적 개편을 촉진하기 위해, 노사는 전담기구를 설치</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운영하고, 정부는 이에 대한 지원방안을 강구한다. 특히 『임금직무센터』</w:t>
                  </w:r>
                  <w:proofErr w:type="spellStart"/>
                  <w:r w:rsidRPr="004A76F7">
                    <w:rPr>
                      <w:rFonts w:ascii="굴림" w:eastAsia="굴림" w:hAnsi="굴림" w:cs="굴림"/>
                      <w:color w:val="202020"/>
                      <w:kern w:val="0"/>
                      <w:sz w:val="21"/>
                      <w:szCs w:val="21"/>
                    </w:rPr>
                    <w:t>를</w:t>
                  </w:r>
                  <w:proofErr w:type="spellEnd"/>
                  <w:r w:rsidRPr="004A76F7">
                    <w:rPr>
                      <w:rFonts w:ascii="굴림" w:eastAsia="굴림" w:hAnsi="굴림" w:cs="굴림"/>
                      <w:color w:val="202020"/>
                      <w:kern w:val="0"/>
                      <w:sz w:val="21"/>
                      <w:szCs w:val="21"/>
                    </w:rPr>
                    <w:t xml:space="preserve"> 확대 개편하여 임금통계</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정보 제공, 임금체계 모델 및 공정한 평가기준 개발, 우수사례 발굴</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확산, 컨설팅서비스 등의 지원을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장년층 재취업 촉진을 위하여 『</w:t>
                  </w:r>
                  <w:proofErr w:type="spellStart"/>
                  <w:r w:rsidRPr="004A76F7">
                    <w:rPr>
                      <w:rFonts w:ascii="굴림" w:eastAsia="굴림" w:hAnsi="굴림" w:cs="굴림"/>
                      <w:color w:val="202020"/>
                      <w:kern w:val="0"/>
                      <w:sz w:val="21"/>
                      <w:szCs w:val="21"/>
                    </w:rPr>
                    <w:t>중장년희망센터</w:t>
                  </w:r>
                  <w:proofErr w:type="spellEnd"/>
                  <w:r w:rsidRPr="004A76F7">
                    <w:rPr>
                      <w:rFonts w:ascii="굴림" w:eastAsia="굴림" w:hAnsi="굴림" w:cs="굴림"/>
                      <w:color w:val="202020"/>
                      <w:kern w:val="0"/>
                      <w:sz w:val="21"/>
                      <w:szCs w:val="21"/>
                    </w:rPr>
                    <w:t>』 역할을 강화하고 생애경력프로그램을 제공하며, 고령친화적 직무 개발 및 작업장 개선, 전직지원서비스를 활성화한다. 특히 중소기업에 대해서는 지원을 강화한다.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V. </w:t>
                  </w:r>
                  <w:proofErr w:type="spellStart"/>
                  <w:r w:rsidRPr="004A76F7">
                    <w:rPr>
                      <w:rFonts w:ascii="굴림" w:eastAsia="굴림" w:hAnsi="굴림" w:cs="굴림"/>
                      <w:color w:val="202020"/>
                      <w:kern w:val="0"/>
                      <w:sz w:val="21"/>
                      <w:szCs w:val="21"/>
                    </w:rPr>
                    <w:t>노사정</w:t>
                  </w:r>
                  <w:proofErr w:type="spellEnd"/>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파트너십</w:t>
                  </w:r>
                  <w:proofErr w:type="spellEnd"/>
                  <w:r w:rsidRPr="004A76F7">
                    <w:rPr>
                      <w:rFonts w:ascii="굴림" w:eastAsia="굴림" w:hAnsi="굴림" w:cs="굴림"/>
                      <w:color w:val="202020"/>
                      <w:kern w:val="0"/>
                      <w:sz w:val="21"/>
                      <w:szCs w:val="21"/>
                    </w:rPr>
                    <w:t xml:space="preserve"> 구축</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일자리 창출에 기여할 수 있는 미래지향적이고 합리적인 노사관계 발전을 위하여 불법</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부당행위 및 불합리한 관행을 개선하고 생산적 교섭문화 정착을 위해 노력한다.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노사단체의 정책개발과 인재육성에 대한 투자를 강화하고, 지역노사민정협력 및 </w:t>
                  </w:r>
                  <w:proofErr w:type="spellStart"/>
                  <w:r w:rsidRPr="004A76F7">
                    <w:rPr>
                      <w:rFonts w:ascii="굴림" w:eastAsia="굴림" w:hAnsi="굴림" w:cs="굴림"/>
                      <w:color w:val="202020"/>
                      <w:kern w:val="0"/>
                      <w:sz w:val="21"/>
                      <w:szCs w:val="21"/>
                    </w:rPr>
                    <w:t>노사파트너십</w:t>
                  </w:r>
                  <w:proofErr w:type="spellEnd"/>
                  <w:r w:rsidRPr="004A76F7">
                    <w:rPr>
                      <w:rFonts w:ascii="굴림" w:eastAsia="굴림" w:hAnsi="굴림" w:cs="굴림"/>
                      <w:color w:val="202020"/>
                      <w:kern w:val="0"/>
                      <w:sz w:val="21"/>
                      <w:szCs w:val="21"/>
                    </w:rPr>
                    <w:t xml:space="preserve"> 프로그램이 활성화될 수 있도록 지원한다.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청년, </w:t>
                  </w:r>
                  <w:proofErr w:type="spellStart"/>
                  <w:r w:rsidRPr="004A76F7">
                    <w:rPr>
                      <w:rFonts w:ascii="굴림" w:eastAsia="굴림" w:hAnsi="굴림" w:cs="굴림"/>
                      <w:color w:val="202020"/>
                      <w:kern w:val="0"/>
                      <w:sz w:val="21"/>
                      <w:szCs w:val="21"/>
                    </w:rPr>
                    <w:t>비정규직</w:t>
                  </w:r>
                  <w:proofErr w:type="spellEnd"/>
                  <w:r w:rsidRPr="004A76F7">
                    <w:rPr>
                      <w:rFonts w:ascii="굴림" w:eastAsia="굴림" w:hAnsi="굴림" w:cs="굴림"/>
                      <w:color w:val="202020"/>
                      <w:kern w:val="0"/>
                      <w:sz w:val="21"/>
                      <w:szCs w:val="21"/>
                    </w:rPr>
                    <w:t xml:space="preserve"> 대표 참여 등 </w:t>
                  </w:r>
                  <w:proofErr w:type="spellStart"/>
                  <w:r w:rsidRPr="004A76F7">
                    <w:rPr>
                      <w:rFonts w:ascii="굴림" w:eastAsia="굴림" w:hAnsi="굴림" w:cs="굴림"/>
                      <w:color w:val="202020"/>
                      <w:kern w:val="0"/>
                      <w:sz w:val="21"/>
                      <w:szCs w:val="21"/>
                    </w:rPr>
                    <w:t>노사정위원회의</w:t>
                  </w:r>
                  <w:proofErr w:type="spellEnd"/>
                  <w:r w:rsidRPr="004A76F7">
                    <w:rPr>
                      <w:rFonts w:ascii="굴림" w:eastAsia="굴림" w:hAnsi="굴림" w:cs="굴림"/>
                      <w:color w:val="202020"/>
                      <w:kern w:val="0"/>
                      <w:sz w:val="21"/>
                      <w:szCs w:val="21"/>
                    </w:rPr>
                    <w:t xml:space="preserve"> 기능과 역할을 강화하기 위하여 2013년 합의</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결정한 제도개선 입법안이 조속히 처리될 수 있도록 노력한다.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노사정위원회에서</w:t>
                  </w:r>
                  <w:proofErr w:type="spellEnd"/>
                  <w:r w:rsidRPr="004A76F7">
                    <w:rPr>
                      <w:rFonts w:ascii="굴림" w:eastAsia="굴림" w:hAnsi="굴림" w:cs="굴림"/>
                      <w:color w:val="202020"/>
                      <w:kern w:val="0"/>
                      <w:sz w:val="21"/>
                      <w:szCs w:val="21"/>
                    </w:rPr>
                    <w:t xml:space="preserve"> 정기적으로 경제, 산업, 고용동향을 공유하고, 국가 경쟁력 제고 및 일자리 창출을 위한 상호 협력방안을 논의한다.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사회적 대화의 현장성을 강화하기 위하여 </w:t>
                  </w:r>
                  <w:proofErr w:type="spellStart"/>
                  <w:r w:rsidRPr="004A76F7">
                    <w:rPr>
                      <w:rFonts w:ascii="굴림" w:eastAsia="굴림" w:hAnsi="굴림" w:cs="굴림"/>
                      <w:color w:val="202020"/>
                      <w:kern w:val="0"/>
                      <w:sz w:val="21"/>
                      <w:szCs w:val="21"/>
                    </w:rPr>
                    <w:t>노사정위원회에</w:t>
                  </w:r>
                  <w:proofErr w:type="spellEnd"/>
                  <w:r w:rsidRPr="004A76F7">
                    <w:rPr>
                      <w:rFonts w:ascii="굴림" w:eastAsia="굴림" w:hAnsi="굴림" w:cs="굴림"/>
                      <w:color w:val="202020"/>
                      <w:kern w:val="0"/>
                      <w:sz w:val="21"/>
                      <w:szCs w:val="21"/>
                    </w:rPr>
                    <w:t xml:space="preserve"> 업종별위원회 운영을 활성화한다.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b/>
                      <w:bCs/>
                      <w:color w:val="202020"/>
                      <w:kern w:val="0"/>
                      <w:sz w:val="21"/>
                    </w:rPr>
                    <w:t>VI. 합의사항 이행 및 확산</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노사정은</w:t>
                  </w:r>
                  <w:proofErr w:type="spellEnd"/>
                  <w:r w:rsidRPr="004A76F7">
                    <w:rPr>
                      <w:rFonts w:ascii="굴림" w:eastAsia="굴림" w:hAnsi="굴림" w:cs="굴림"/>
                      <w:color w:val="202020"/>
                      <w:kern w:val="0"/>
                      <w:sz w:val="21"/>
                      <w:szCs w:val="21"/>
                    </w:rPr>
                    <w:t xml:space="preserve"> 본 합의사항을 성실히 이행하고, 지역별</w:t>
                  </w:r>
                  <w:r w:rsidRPr="004A76F7">
                    <w:rPr>
                      <w:rFonts w:ascii="MS Mincho" w:eastAsia="MS Mincho" w:hAnsi="MS Mincho" w:cs="MS Mincho"/>
                      <w:color w:val="202020"/>
                      <w:kern w:val="0"/>
                      <w:sz w:val="21"/>
                      <w:szCs w:val="21"/>
                    </w:rPr>
                    <w:t>․</w:t>
                  </w:r>
                  <w:r w:rsidRPr="004A76F7">
                    <w:rPr>
                      <w:rFonts w:ascii="굴림" w:eastAsia="굴림" w:hAnsi="굴림" w:cs="굴림"/>
                      <w:color w:val="202020"/>
                      <w:kern w:val="0"/>
                      <w:sz w:val="21"/>
                      <w:szCs w:val="21"/>
                    </w:rPr>
                    <w:t>업종별 협의 및 개별사업장의 단체교섭 과정에서 충실하게 반영될 수 있도록 노력한다.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본 합의사항을 구체화하는데 필요한 사항, 노동기본권 사각지대 해소 및 </w:t>
                  </w:r>
                  <w:proofErr w:type="spellStart"/>
                  <w:r w:rsidRPr="004A76F7">
                    <w:rPr>
                      <w:rFonts w:ascii="굴림" w:eastAsia="굴림" w:hAnsi="굴림" w:cs="굴림"/>
                      <w:color w:val="202020"/>
                      <w:kern w:val="0"/>
                      <w:sz w:val="21"/>
                      <w:szCs w:val="21"/>
                    </w:rPr>
                    <w:t>비조직부문의</w:t>
                  </w:r>
                  <w:proofErr w:type="spellEnd"/>
                  <w:r w:rsidRPr="004A76F7">
                    <w:rPr>
                      <w:rFonts w:ascii="굴림" w:eastAsia="굴림" w:hAnsi="굴림" w:cs="굴림"/>
                      <w:color w:val="202020"/>
                      <w:kern w:val="0"/>
                      <w:sz w:val="21"/>
                      <w:szCs w:val="21"/>
                    </w:rPr>
                    <w:t xml:space="preserve"> </w:t>
                  </w:r>
                  <w:r w:rsidRPr="004A76F7">
                    <w:rPr>
                      <w:rFonts w:ascii="굴림" w:eastAsia="굴림" w:hAnsi="굴림" w:cs="굴림"/>
                      <w:color w:val="202020"/>
                      <w:kern w:val="0"/>
                      <w:sz w:val="21"/>
                      <w:szCs w:val="21"/>
                    </w:rPr>
                    <w:lastRenderedPageBreak/>
                    <w:t xml:space="preserve">대표성 강화 등 </w:t>
                  </w:r>
                  <w:proofErr w:type="spellStart"/>
                  <w:r w:rsidRPr="004A76F7">
                    <w:rPr>
                      <w:rFonts w:ascii="굴림" w:eastAsia="굴림" w:hAnsi="굴림" w:cs="굴림"/>
                      <w:color w:val="202020"/>
                      <w:kern w:val="0"/>
                      <w:sz w:val="21"/>
                      <w:szCs w:val="21"/>
                    </w:rPr>
                    <w:t>노사정</w:t>
                  </w:r>
                  <w:proofErr w:type="spellEnd"/>
                  <w:r w:rsidRPr="004A76F7">
                    <w:rPr>
                      <w:rFonts w:ascii="굴림" w:eastAsia="굴림" w:hAnsi="굴림" w:cs="굴림"/>
                      <w:color w:val="202020"/>
                      <w:kern w:val="0"/>
                      <w:sz w:val="21"/>
                      <w:szCs w:val="21"/>
                    </w:rPr>
                    <w:t xml:space="preserve"> </w:t>
                  </w:r>
                  <w:proofErr w:type="spellStart"/>
                  <w:r w:rsidRPr="004A76F7">
                    <w:rPr>
                      <w:rFonts w:ascii="굴림" w:eastAsia="굴림" w:hAnsi="굴림" w:cs="굴림"/>
                      <w:color w:val="202020"/>
                      <w:kern w:val="0"/>
                      <w:sz w:val="21"/>
                      <w:szCs w:val="21"/>
                    </w:rPr>
                    <w:t>파트너십</w:t>
                  </w:r>
                  <w:proofErr w:type="spellEnd"/>
                  <w:r w:rsidRPr="004A76F7">
                    <w:rPr>
                      <w:rFonts w:ascii="굴림" w:eastAsia="굴림" w:hAnsi="굴림" w:cs="굴림"/>
                      <w:color w:val="202020"/>
                      <w:kern w:val="0"/>
                      <w:sz w:val="21"/>
                      <w:szCs w:val="21"/>
                    </w:rPr>
                    <w:t xml:space="preserve"> 구축에 관한 사항, 기타 생산성 향상 등 구조개선 관련 사항에 대해서는 추가 논의한다.</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xml:space="preserve">- 본 합의사항의 이행에 필요한 입법 및 예산 조치가 신속하고 원만하게 이루어질 수 있도록 적극 지원 요청한다. </w:t>
                  </w:r>
                </w:p>
                <w:p w:rsidR="004A76F7" w:rsidRPr="004A76F7" w:rsidRDefault="004A76F7" w:rsidP="004A76F7">
                  <w:pPr>
                    <w:widowControl/>
                    <w:wordWrap/>
                    <w:autoSpaceDE/>
                    <w:autoSpaceDN/>
                    <w:spacing w:before="100" w:beforeAutospacing="1" w:after="100" w:afterAutospacing="1"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t> </w:t>
                  </w:r>
                </w:p>
                <w:p w:rsidR="004A76F7" w:rsidRPr="004A76F7" w:rsidRDefault="004A76F7" w:rsidP="004A76F7">
                  <w:pPr>
                    <w:widowControl/>
                    <w:wordWrap/>
                    <w:autoSpaceDE/>
                    <w:autoSpaceDN/>
                    <w:spacing w:line="432" w:lineRule="auto"/>
                    <w:jc w:val="left"/>
                    <w:rPr>
                      <w:rFonts w:ascii="굴림" w:eastAsia="굴림" w:hAnsi="굴림" w:cs="굴림"/>
                      <w:color w:val="202020"/>
                      <w:kern w:val="0"/>
                      <w:sz w:val="21"/>
                      <w:szCs w:val="21"/>
                    </w:rPr>
                  </w:pPr>
                  <w:r w:rsidRPr="004A76F7">
                    <w:rPr>
                      <w:rFonts w:ascii="굴림" w:eastAsia="굴림" w:hAnsi="굴림" w:cs="굴림"/>
                      <w:color w:val="202020"/>
                      <w:kern w:val="0"/>
                      <w:sz w:val="21"/>
                      <w:szCs w:val="21"/>
                    </w:rPr>
                    <w:br/>
                  </w:r>
                  <w:r w:rsidRPr="004A76F7">
                    <w:rPr>
                      <w:rFonts w:ascii="굴림" w:eastAsia="굴림" w:hAnsi="굴림" w:cs="굴림"/>
                      <w:color w:val="202020"/>
                      <w:kern w:val="0"/>
                      <w:sz w:val="21"/>
                      <w:szCs w:val="21"/>
                    </w:rPr>
                    <w:br/>
                    <w:t xml:space="preserve">&lt; 저작권자 © </w:t>
                  </w:r>
                  <w:proofErr w:type="spellStart"/>
                  <w:r w:rsidRPr="004A76F7">
                    <w:rPr>
                      <w:rFonts w:ascii="굴림" w:eastAsia="굴림" w:hAnsi="굴림" w:cs="굴림"/>
                      <w:color w:val="202020"/>
                      <w:kern w:val="0"/>
                      <w:sz w:val="21"/>
                      <w:szCs w:val="21"/>
                    </w:rPr>
                    <w:t>매일노동뉴스</w:t>
                  </w:r>
                  <w:proofErr w:type="spellEnd"/>
                  <w:r w:rsidRPr="004A76F7">
                    <w:rPr>
                      <w:rFonts w:ascii="굴림" w:eastAsia="굴림" w:hAnsi="굴림" w:cs="굴림"/>
                      <w:color w:val="202020"/>
                      <w:kern w:val="0"/>
                      <w:sz w:val="21"/>
                      <w:szCs w:val="21"/>
                    </w:rPr>
                    <w:t xml:space="preserve"> 무단전재 및 </w:t>
                  </w:r>
                  <w:proofErr w:type="spellStart"/>
                  <w:r w:rsidRPr="004A76F7">
                    <w:rPr>
                      <w:rFonts w:ascii="굴림" w:eastAsia="굴림" w:hAnsi="굴림" w:cs="굴림"/>
                      <w:color w:val="202020"/>
                      <w:kern w:val="0"/>
                      <w:sz w:val="21"/>
                      <w:szCs w:val="21"/>
                    </w:rPr>
                    <w:t>재배포금지</w:t>
                  </w:r>
                  <w:proofErr w:type="spellEnd"/>
                  <w:r w:rsidRPr="004A76F7">
                    <w:rPr>
                      <w:rFonts w:ascii="굴림" w:eastAsia="굴림" w:hAnsi="굴림" w:cs="굴림"/>
                      <w:color w:val="202020"/>
                      <w:kern w:val="0"/>
                      <w:sz w:val="21"/>
                      <w:szCs w:val="21"/>
                    </w:rPr>
                    <w:t xml:space="preserve"> &gt; </w:t>
                  </w:r>
                </w:p>
              </w:tc>
            </w:tr>
          </w:tbl>
          <w:p w:rsidR="004A76F7" w:rsidRPr="004A76F7" w:rsidRDefault="004A76F7" w:rsidP="004A76F7">
            <w:pPr>
              <w:widowControl/>
              <w:wordWrap/>
              <w:autoSpaceDE/>
              <w:autoSpaceDN/>
              <w:jc w:val="center"/>
              <w:rPr>
                <w:rFonts w:ascii="굴림" w:eastAsia="굴림" w:hAnsi="굴림" w:cs="굴림"/>
                <w:color w:val="000000"/>
                <w:kern w:val="0"/>
                <w:sz w:val="18"/>
                <w:szCs w:val="18"/>
              </w:rPr>
            </w:pPr>
          </w:p>
        </w:tc>
      </w:tr>
    </w:tbl>
    <w:p w:rsidR="003F667C" w:rsidRDefault="003F667C"/>
    <w:sectPr w:rsidR="003F667C" w:rsidSect="003F667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A76F7"/>
    <w:rsid w:val="003F667C"/>
    <w:rsid w:val="004A76F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76F7"/>
    <w:rPr>
      <w:b/>
      <w:bCs/>
    </w:rPr>
  </w:style>
  <w:style w:type="paragraph" w:styleId="a4">
    <w:name w:val="Normal (Web)"/>
    <w:basedOn w:val="a"/>
    <w:uiPriority w:val="99"/>
    <w:semiHidden/>
    <w:unhideWhenUsed/>
    <w:rsid w:val="004A76F7"/>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4A76F7"/>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A76F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80048633">
      <w:bodyDiv w:val="1"/>
      <w:marLeft w:val="0"/>
      <w:marRight w:val="0"/>
      <w:marTop w:val="0"/>
      <w:marBottom w:val="0"/>
      <w:divBdr>
        <w:top w:val="none" w:sz="0" w:space="0" w:color="auto"/>
        <w:left w:val="none" w:sz="0" w:space="0" w:color="auto"/>
        <w:bottom w:val="none" w:sz="0" w:space="0" w:color="auto"/>
        <w:right w:val="none" w:sz="0" w:space="0" w:color="auto"/>
      </w:divBdr>
      <w:divsChild>
        <w:div w:id="456723829">
          <w:marLeft w:val="0"/>
          <w:marRight w:val="0"/>
          <w:marTop w:val="0"/>
          <w:marBottom w:val="0"/>
          <w:divBdr>
            <w:top w:val="none" w:sz="0" w:space="0" w:color="auto"/>
            <w:left w:val="none" w:sz="0" w:space="0" w:color="auto"/>
            <w:bottom w:val="none" w:sz="0" w:space="0" w:color="auto"/>
            <w:right w:val="none" w:sz="0" w:space="0" w:color="auto"/>
          </w:divBdr>
          <w:divsChild>
            <w:div w:id="1581056525">
              <w:marLeft w:val="0"/>
              <w:marRight w:val="0"/>
              <w:marTop w:val="0"/>
              <w:marBottom w:val="0"/>
              <w:divBdr>
                <w:top w:val="none" w:sz="0" w:space="0" w:color="auto"/>
                <w:left w:val="none" w:sz="0" w:space="0" w:color="auto"/>
                <w:bottom w:val="none" w:sz="0" w:space="0" w:color="auto"/>
                <w:right w:val="none" w:sz="0" w:space="0" w:color="auto"/>
              </w:divBdr>
            </w:div>
            <w:div w:id="628828131">
              <w:marLeft w:val="0"/>
              <w:marRight w:val="0"/>
              <w:marTop w:val="75"/>
              <w:marBottom w:val="0"/>
              <w:divBdr>
                <w:top w:val="none" w:sz="0" w:space="0" w:color="auto"/>
                <w:left w:val="none" w:sz="0" w:space="0" w:color="auto"/>
                <w:bottom w:val="none" w:sz="0" w:space="0" w:color="auto"/>
                <w:right w:val="none" w:sz="0" w:space="0" w:color="auto"/>
              </w:divBdr>
            </w:div>
            <w:div w:id="989092450">
              <w:marLeft w:val="0"/>
              <w:marRight w:val="0"/>
              <w:marTop w:val="0"/>
              <w:marBottom w:val="0"/>
              <w:divBdr>
                <w:top w:val="none" w:sz="0" w:space="0" w:color="auto"/>
                <w:left w:val="none" w:sz="0" w:space="0" w:color="auto"/>
                <w:bottom w:val="none" w:sz="0" w:space="0" w:color="auto"/>
                <w:right w:val="none" w:sz="0" w:space="0" w:color="auto"/>
              </w:divBdr>
            </w:div>
            <w:div w:id="305739697">
              <w:marLeft w:val="0"/>
              <w:marRight w:val="0"/>
              <w:marTop w:val="0"/>
              <w:marBottom w:val="0"/>
              <w:divBdr>
                <w:top w:val="none" w:sz="0" w:space="0" w:color="auto"/>
                <w:left w:val="none" w:sz="0" w:space="0" w:color="auto"/>
                <w:bottom w:val="none" w:sz="0" w:space="0" w:color="auto"/>
                <w:right w:val="none" w:sz="0" w:space="0" w:color="auto"/>
              </w:divBdr>
            </w:div>
            <w:div w:id="433674863">
              <w:marLeft w:val="0"/>
              <w:marRight w:val="0"/>
              <w:marTop w:val="0"/>
              <w:marBottom w:val="0"/>
              <w:divBdr>
                <w:top w:val="none" w:sz="0" w:space="0" w:color="auto"/>
                <w:left w:val="none" w:sz="0" w:space="0" w:color="auto"/>
                <w:bottom w:val="none" w:sz="0" w:space="0" w:color="auto"/>
                <w:right w:val="none" w:sz="0" w:space="0" w:color="auto"/>
              </w:divBdr>
            </w:div>
            <w:div w:id="146678173">
              <w:marLeft w:val="0"/>
              <w:marRight w:val="0"/>
              <w:marTop w:val="0"/>
              <w:marBottom w:val="0"/>
              <w:divBdr>
                <w:top w:val="none" w:sz="0" w:space="0" w:color="auto"/>
                <w:left w:val="none" w:sz="0" w:space="0" w:color="auto"/>
                <w:bottom w:val="none" w:sz="0" w:space="0" w:color="auto"/>
                <w:right w:val="none" w:sz="0" w:space="0" w:color="auto"/>
              </w:divBdr>
            </w:div>
            <w:div w:id="158162141">
              <w:marLeft w:val="0"/>
              <w:marRight w:val="0"/>
              <w:marTop w:val="0"/>
              <w:marBottom w:val="0"/>
              <w:divBdr>
                <w:top w:val="none" w:sz="0" w:space="0" w:color="auto"/>
                <w:left w:val="none" w:sz="0" w:space="0" w:color="auto"/>
                <w:bottom w:val="none" w:sz="0" w:space="0" w:color="auto"/>
                <w:right w:val="none" w:sz="0" w:space="0" w:color="auto"/>
              </w:divBdr>
            </w:div>
            <w:div w:id="862937004">
              <w:marLeft w:val="0"/>
              <w:marRight w:val="0"/>
              <w:marTop w:val="0"/>
              <w:marBottom w:val="0"/>
              <w:divBdr>
                <w:top w:val="none" w:sz="0" w:space="0" w:color="auto"/>
                <w:left w:val="none" w:sz="0" w:space="0" w:color="auto"/>
                <w:bottom w:val="none" w:sz="0" w:space="0" w:color="auto"/>
                <w:right w:val="none" w:sz="0" w:space="0" w:color="auto"/>
              </w:divBdr>
            </w:div>
            <w:div w:id="1617563432">
              <w:marLeft w:val="0"/>
              <w:marRight w:val="0"/>
              <w:marTop w:val="0"/>
              <w:marBottom w:val="0"/>
              <w:divBdr>
                <w:top w:val="none" w:sz="0" w:space="0" w:color="auto"/>
                <w:left w:val="none" w:sz="0" w:space="0" w:color="auto"/>
                <w:bottom w:val="none" w:sz="0" w:space="0" w:color="auto"/>
                <w:right w:val="none" w:sz="0" w:space="0" w:color="auto"/>
              </w:divBdr>
            </w:div>
            <w:div w:id="6104497">
              <w:marLeft w:val="0"/>
              <w:marRight w:val="0"/>
              <w:marTop w:val="0"/>
              <w:marBottom w:val="0"/>
              <w:divBdr>
                <w:top w:val="none" w:sz="0" w:space="0" w:color="auto"/>
                <w:left w:val="none" w:sz="0" w:space="0" w:color="auto"/>
                <w:bottom w:val="none" w:sz="0" w:space="0" w:color="auto"/>
                <w:right w:val="none" w:sz="0" w:space="0" w:color="auto"/>
              </w:divBdr>
            </w:div>
            <w:div w:id="2096824796">
              <w:marLeft w:val="0"/>
              <w:marRight w:val="0"/>
              <w:marTop w:val="0"/>
              <w:marBottom w:val="0"/>
              <w:divBdr>
                <w:top w:val="none" w:sz="0" w:space="0" w:color="auto"/>
                <w:left w:val="none" w:sz="0" w:space="0" w:color="auto"/>
                <w:bottom w:val="none" w:sz="0" w:space="0" w:color="auto"/>
                <w:right w:val="none" w:sz="0" w:space="0" w:color="auto"/>
              </w:divBdr>
            </w:div>
            <w:div w:id="1680304012">
              <w:marLeft w:val="0"/>
              <w:marRight w:val="0"/>
              <w:marTop w:val="0"/>
              <w:marBottom w:val="0"/>
              <w:divBdr>
                <w:top w:val="none" w:sz="0" w:space="0" w:color="auto"/>
                <w:left w:val="none" w:sz="0" w:space="0" w:color="auto"/>
                <w:bottom w:val="none" w:sz="0" w:space="0" w:color="auto"/>
                <w:right w:val="none" w:sz="0" w:space="0" w:color="auto"/>
              </w:divBdr>
            </w:div>
            <w:div w:id="350032915">
              <w:marLeft w:val="0"/>
              <w:marRight w:val="0"/>
              <w:marTop w:val="0"/>
              <w:marBottom w:val="0"/>
              <w:divBdr>
                <w:top w:val="none" w:sz="0" w:space="0" w:color="auto"/>
                <w:left w:val="none" w:sz="0" w:space="0" w:color="auto"/>
                <w:bottom w:val="none" w:sz="0" w:space="0" w:color="auto"/>
                <w:right w:val="none" w:sz="0" w:space="0" w:color="auto"/>
              </w:divBdr>
            </w:div>
            <w:div w:id="990645816">
              <w:marLeft w:val="0"/>
              <w:marRight w:val="0"/>
              <w:marTop w:val="0"/>
              <w:marBottom w:val="0"/>
              <w:divBdr>
                <w:top w:val="none" w:sz="0" w:space="0" w:color="auto"/>
                <w:left w:val="none" w:sz="0" w:space="0" w:color="auto"/>
                <w:bottom w:val="none" w:sz="0" w:space="0" w:color="auto"/>
                <w:right w:val="none" w:sz="0" w:space="0" w:color="auto"/>
              </w:divBdr>
            </w:div>
            <w:div w:id="190802550">
              <w:marLeft w:val="0"/>
              <w:marRight w:val="0"/>
              <w:marTop w:val="0"/>
              <w:marBottom w:val="0"/>
              <w:divBdr>
                <w:top w:val="none" w:sz="0" w:space="0" w:color="auto"/>
                <w:left w:val="none" w:sz="0" w:space="0" w:color="auto"/>
                <w:bottom w:val="none" w:sz="0" w:space="0" w:color="auto"/>
                <w:right w:val="none" w:sz="0" w:space="0" w:color="auto"/>
              </w:divBdr>
            </w:div>
            <w:div w:id="1271470987">
              <w:marLeft w:val="0"/>
              <w:marRight w:val="0"/>
              <w:marTop w:val="0"/>
              <w:marBottom w:val="0"/>
              <w:divBdr>
                <w:top w:val="none" w:sz="0" w:space="0" w:color="auto"/>
                <w:left w:val="none" w:sz="0" w:space="0" w:color="auto"/>
                <w:bottom w:val="none" w:sz="0" w:space="0" w:color="auto"/>
                <w:right w:val="none" w:sz="0" w:space="0" w:color="auto"/>
              </w:divBdr>
            </w:div>
            <w:div w:id="966162356">
              <w:marLeft w:val="0"/>
              <w:marRight w:val="0"/>
              <w:marTop w:val="0"/>
              <w:marBottom w:val="0"/>
              <w:divBdr>
                <w:top w:val="none" w:sz="0" w:space="0" w:color="auto"/>
                <w:left w:val="none" w:sz="0" w:space="0" w:color="auto"/>
                <w:bottom w:val="none" w:sz="0" w:space="0" w:color="auto"/>
                <w:right w:val="none" w:sz="0" w:space="0" w:color="auto"/>
              </w:divBdr>
            </w:div>
            <w:div w:id="1635258333">
              <w:marLeft w:val="0"/>
              <w:marRight w:val="0"/>
              <w:marTop w:val="0"/>
              <w:marBottom w:val="0"/>
              <w:divBdr>
                <w:top w:val="none" w:sz="0" w:space="0" w:color="auto"/>
                <w:left w:val="none" w:sz="0" w:space="0" w:color="auto"/>
                <w:bottom w:val="none" w:sz="0" w:space="0" w:color="auto"/>
                <w:right w:val="none" w:sz="0" w:space="0" w:color="auto"/>
              </w:divBdr>
            </w:div>
            <w:div w:id="782922658">
              <w:marLeft w:val="0"/>
              <w:marRight w:val="0"/>
              <w:marTop w:val="0"/>
              <w:marBottom w:val="0"/>
              <w:divBdr>
                <w:top w:val="none" w:sz="0" w:space="0" w:color="auto"/>
                <w:left w:val="none" w:sz="0" w:space="0" w:color="auto"/>
                <w:bottom w:val="none" w:sz="0" w:space="0" w:color="auto"/>
                <w:right w:val="none" w:sz="0" w:space="0" w:color="auto"/>
              </w:divBdr>
            </w:div>
            <w:div w:id="820004777">
              <w:marLeft w:val="0"/>
              <w:marRight w:val="0"/>
              <w:marTop w:val="0"/>
              <w:marBottom w:val="0"/>
              <w:divBdr>
                <w:top w:val="none" w:sz="0" w:space="0" w:color="auto"/>
                <w:left w:val="none" w:sz="0" w:space="0" w:color="auto"/>
                <w:bottom w:val="none" w:sz="0" w:space="0" w:color="auto"/>
                <w:right w:val="none" w:sz="0" w:space="0" w:color="auto"/>
              </w:divBdr>
            </w:div>
            <w:div w:id="826241656">
              <w:marLeft w:val="0"/>
              <w:marRight w:val="0"/>
              <w:marTop w:val="0"/>
              <w:marBottom w:val="0"/>
              <w:divBdr>
                <w:top w:val="none" w:sz="0" w:space="0" w:color="auto"/>
                <w:left w:val="none" w:sz="0" w:space="0" w:color="auto"/>
                <w:bottom w:val="none" w:sz="0" w:space="0" w:color="auto"/>
                <w:right w:val="none" w:sz="0" w:space="0" w:color="auto"/>
              </w:divBdr>
            </w:div>
            <w:div w:id="2128232339">
              <w:marLeft w:val="0"/>
              <w:marRight w:val="0"/>
              <w:marTop w:val="0"/>
              <w:marBottom w:val="0"/>
              <w:divBdr>
                <w:top w:val="none" w:sz="0" w:space="0" w:color="auto"/>
                <w:left w:val="none" w:sz="0" w:space="0" w:color="auto"/>
                <w:bottom w:val="none" w:sz="0" w:space="0" w:color="auto"/>
                <w:right w:val="none" w:sz="0" w:space="0" w:color="auto"/>
              </w:divBdr>
            </w:div>
            <w:div w:id="33818867">
              <w:marLeft w:val="0"/>
              <w:marRight w:val="0"/>
              <w:marTop w:val="0"/>
              <w:marBottom w:val="0"/>
              <w:divBdr>
                <w:top w:val="none" w:sz="0" w:space="0" w:color="auto"/>
                <w:left w:val="none" w:sz="0" w:space="0" w:color="auto"/>
                <w:bottom w:val="none" w:sz="0" w:space="0" w:color="auto"/>
                <w:right w:val="none" w:sz="0" w:space="0" w:color="auto"/>
              </w:divBdr>
            </w:div>
            <w:div w:id="1383022428">
              <w:marLeft w:val="0"/>
              <w:marRight w:val="0"/>
              <w:marTop w:val="0"/>
              <w:marBottom w:val="0"/>
              <w:divBdr>
                <w:top w:val="none" w:sz="0" w:space="0" w:color="auto"/>
                <w:left w:val="none" w:sz="0" w:space="0" w:color="auto"/>
                <w:bottom w:val="none" w:sz="0" w:space="0" w:color="auto"/>
                <w:right w:val="none" w:sz="0" w:space="0" w:color="auto"/>
              </w:divBdr>
            </w:div>
            <w:div w:id="1463965329">
              <w:marLeft w:val="0"/>
              <w:marRight w:val="0"/>
              <w:marTop w:val="0"/>
              <w:marBottom w:val="0"/>
              <w:divBdr>
                <w:top w:val="none" w:sz="0" w:space="0" w:color="auto"/>
                <w:left w:val="none" w:sz="0" w:space="0" w:color="auto"/>
                <w:bottom w:val="none" w:sz="0" w:space="0" w:color="auto"/>
                <w:right w:val="none" w:sz="0" w:space="0" w:color="auto"/>
              </w:divBdr>
            </w:div>
            <w:div w:id="502821296">
              <w:marLeft w:val="0"/>
              <w:marRight w:val="0"/>
              <w:marTop w:val="0"/>
              <w:marBottom w:val="0"/>
              <w:divBdr>
                <w:top w:val="none" w:sz="0" w:space="0" w:color="auto"/>
                <w:left w:val="none" w:sz="0" w:space="0" w:color="auto"/>
                <w:bottom w:val="none" w:sz="0" w:space="0" w:color="auto"/>
                <w:right w:val="none" w:sz="0" w:space="0" w:color="auto"/>
              </w:divBdr>
            </w:div>
            <w:div w:id="345786347">
              <w:marLeft w:val="0"/>
              <w:marRight w:val="0"/>
              <w:marTop w:val="0"/>
              <w:marBottom w:val="0"/>
              <w:divBdr>
                <w:top w:val="none" w:sz="0" w:space="0" w:color="auto"/>
                <w:left w:val="none" w:sz="0" w:space="0" w:color="auto"/>
                <w:bottom w:val="none" w:sz="0" w:space="0" w:color="auto"/>
                <w:right w:val="none" w:sz="0" w:space="0" w:color="auto"/>
              </w:divBdr>
            </w:div>
            <w:div w:id="608703170">
              <w:marLeft w:val="0"/>
              <w:marRight w:val="0"/>
              <w:marTop w:val="0"/>
              <w:marBottom w:val="0"/>
              <w:divBdr>
                <w:top w:val="none" w:sz="0" w:space="0" w:color="auto"/>
                <w:left w:val="none" w:sz="0" w:space="0" w:color="auto"/>
                <w:bottom w:val="none" w:sz="0" w:space="0" w:color="auto"/>
                <w:right w:val="none" w:sz="0" w:space="0" w:color="auto"/>
              </w:divBdr>
            </w:div>
            <w:div w:id="764612998">
              <w:marLeft w:val="0"/>
              <w:marRight w:val="0"/>
              <w:marTop w:val="0"/>
              <w:marBottom w:val="0"/>
              <w:divBdr>
                <w:top w:val="none" w:sz="0" w:space="0" w:color="auto"/>
                <w:left w:val="none" w:sz="0" w:space="0" w:color="auto"/>
                <w:bottom w:val="none" w:sz="0" w:space="0" w:color="auto"/>
                <w:right w:val="none" w:sz="0" w:space="0" w:color="auto"/>
              </w:divBdr>
            </w:div>
            <w:div w:id="1125195909">
              <w:marLeft w:val="0"/>
              <w:marRight w:val="0"/>
              <w:marTop w:val="0"/>
              <w:marBottom w:val="0"/>
              <w:divBdr>
                <w:top w:val="none" w:sz="0" w:space="0" w:color="auto"/>
                <w:left w:val="none" w:sz="0" w:space="0" w:color="auto"/>
                <w:bottom w:val="none" w:sz="0" w:space="0" w:color="auto"/>
                <w:right w:val="none" w:sz="0" w:space="0" w:color="auto"/>
              </w:divBdr>
            </w:div>
            <w:div w:id="362097810">
              <w:marLeft w:val="0"/>
              <w:marRight w:val="0"/>
              <w:marTop w:val="0"/>
              <w:marBottom w:val="0"/>
              <w:divBdr>
                <w:top w:val="none" w:sz="0" w:space="0" w:color="auto"/>
                <w:left w:val="none" w:sz="0" w:space="0" w:color="auto"/>
                <w:bottom w:val="none" w:sz="0" w:space="0" w:color="auto"/>
                <w:right w:val="none" w:sz="0" w:space="0" w:color="auto"/>
              </w:divBdr>
            </w:div>
            <w:div w:id="1935437874">
              <w:marLeft w:val="0"/>
              <w:marRight w:val="0"/>
              <w:marTop w:val="0"/>
              <w:marBottom w:val="0"/>
              <w:divBdr>
                <w:top w:val="none" w:sz="0" w:space="0" w:color="auto"/>
                <w:left w:val="none" w:sz="0" w:space="0" w:color="auto"/>
                <w:bottom w:val="none" w:sz="0" w:space="0" w:color="auto"/>
                <w:right w:val="none" w:sz="0" w:space="0" w:color="auto"/>
              </w:divBdr>
            </w:div>
            <w:div w:id="1760054722">
              <w:marLeft w:val="0"/>
              <w:marRight w:val="0"/>
              <w:marTop w:val="0"/>
              <w:marBottom w:val="0"/>
              <w:divBdr>
                <w:top w:val="none" w:sz="0" w:space="0" w:color="auto"/>
                <w:left w:val="none" w:sz="0" w:space="0" w:color="auto"/>
                <w:bottom w:val="none" w:sz="0" w:space="0" w:color="auto"/>
                <w:right w:val="none" w:sz="0" w:space="0" w:color="auto"/>
              </w:divBdr>
            </w:div>
            <w:div w:id="411050811">
              <w:marLeft w:val="0"/>
              <w:marRight w:val="0"/>
              <w:marTop w:val="0"/>
              <w:marBottom w:val="0"/>
              <w:divBdr>
                <w:top w:val="none" w:sz="0" w:space="0" w:color="auto"/>
                <w:left w:val="none" w:sz="0" w:space="0" w:color="auto"/>
                <w:bottom w:val="none" w:sz="0" w:space="0" w:color="auto"/>
                <w:right w:val="none" w:sz="0" w:space="0" w:color="auto"/>
              </w:divBdr>
            </w:div>
            <w:div w:id="709961860">
              <w:marLeft w:val="0"/>
              <w:marRight w:val="0"/>
              <w:marTop w:val="0"/>
              <w:marBottom w:val="0"/>
              <w:divBdr>
                <w:top w:val="none" w:sz="0" w:space="0" w:color="auto"/>
                <w:left w:val="none" w:sz="0" w:space="0" w:color="auto"/>
                <w:bottom w:val="none" w:sz="0" w:space="0" w:color="auto"/>
                <w:right w:val="none" w:sz="0" w:space="0" w:color="auto"/>
              </w:divBdr>
            </w:div>
            <w:div w:id="1666128120">
              <w:marLeft w:val="0"/>
              <w:marRight w:val="0"/>
              <w:marTop w:val="0"/>
              <w:marBottom w:val="0"/>
              <w:divBdr>
                <w:top w:val="none" w:sz="0" w:space="0" w:color="auto"/>
                <w:left w:val="none" w:sz="0" w:space="0" w:color="auto"/>
                <w:bottom w:val="none" w:sz="0" w:space="0" w:color="auto"/>
                <w:right w:val="none" w:sz="0" w:space="0" w:color="auto"/>
              </w:divBdr>
            </w:div>
            <w:div w:id="2118328368">
              <w:marLeft w:val="0"/>
              <w:marRight w:val="0"/>
              <w:marTop w:val="0"/>
              <w:marBottom w:val="0"/>
              <w:divBdr>
                <w:top w:val="none" w:sz="0" w:space="0" w:color="auto"/>
                <w:left w:val="none" w:sz="0" w:space="0" w:color="auto"/>
                <w:bottom w:val="none" w:sz="0" w:space="0" w:color="auto"/>
                <w:right w:val="none" w:sz="0" w:space="0" w:color="auto"/>
              </w:divBdr>
            </w:div>
            <w:div w:id="1644961623">
              <w:marLeft w:val="0"/>
              <w:marRight w:val="0"/>
              <w:marTop w:val="0"/>
              <w:marBottom w:val="0"/>
              <w:divBdr>
                <w:top w:val="none" w:sz="0" w:space="0" w:color="auto"/>
                <w:left w:val="none" w:sz="0" w:space="0" w:color="auto"/>
                <w:bottom w:val="none" w:sz="0" w:space="0" w:color="auto"/>
                <w:right w:val="none" w:sz="0" w:space="0" w:color="auto"/>
              </w:divBdr>
            </w:div>
            <w:div w:id="1482770035">
              <w:marLeft w:val="0"/>
              <w:marRight w:val="0"/>
              <w:marTop w:val="0"/>
              <w:marBottom w:val="0"/>
              <w:divBdr>
                <w:top w:val="none" w:sz="0" w:space="0" w:color="auto"/>
                <w:left w:val="none" w:sz="0" w:space="0" w:color="auto"/>
                <w:bottom w:val="none" w:sz="0" w:space="0" w:color="auto"/>
                <w:right w:val="none" w:sz="0" w:space="0" w:color="auto"/>
              </w:divBdr>
            </w:div>
            <w:div w:id="886838588">
              <w:marLeft w:val="0"/>
              <w:marRight w:val="0"/>
              <w:marTop w:val="0"/>
              <w:marBottom w:val="0"/>
              <w:divBdr>
                <w:top w:val="none" w:sz="0" w:space="0" w:color="auto"/>
                <w:left w:val="none" w:sz="0" w:space="0" w:color="auto"/>
                <w:bottom w:val="none" w:sz="0" w:space="0" w:color="auto"/>
                <w:right w:val="none" w:sz="0" w:space="0" w:color="auto"/>
              </w:divBdr>
            </w:div>
            <w:div w:id="565258608">
              <w:marLeft w:val="0"/>
              <w:marRight w:val="0"/>
              <w:marTop w:val="0"/>
              <w:marBottom w:val="0"/>
              <w:divBdr>
                <w:top w:val="none" w:sz="0" w:space="0" w:color="auto"/>
                <w:left w:val="none" w:sz="0" w:space="0" w:color="auto"/>
                <w:bottom w:val="none" w:sz="0" w:space="0" w:color="auto"/>
                <w:right w:val="none" w:sz="0" w:space="0" w:color="auto"/>
              </w:divBdr>
            </w:div>
            <w:div w:id="1007371280">
              <w:marLeft w:val="0"/>
              <w:marRight w:val="0"/>
              <w:marTop w:val="0"/>
              <w:marBottom w:val="0"/>
              <w:divBdr>
                <w:top w:val="none" w:sz="0" w:space="0" w:color="auto"/>
                <w:left w:val="none" w:sz="0" w:space="0" w:color="auto"/>
                <w:bottom w:val="none" w:sz="0" w:space="0" w:color="auto"/>
                <w:right w:val="none" w:sz="0" w:space="0" w:color="auto"/>
              </w:divBdr>
            </w:div>
            <w:div w:id="1126511678">
              <w:marLeft w:val="0"/>
              <w:marRight w:val="0"/>
              <w:marTop w:val="0"/>
              <w:marBottom w:val="0"/>
              <w:divBdr>
                <w:top w:val="none" w:sz="0" w:space="0" w:color="auto"/>
                <w:left w:val="none" w:sz="0" w:space="0" w:color="auto"/>
                <w:bottom w:val="none" w:sz="0" w:space="0" w:color="auto"/>
                <w:right w:val="none" w:sz="0" w:space="0" w:color="auto"/>
              </w:divBdr>
            </w:div>
            <w:div w:id="855121241">
              <w:marLeft w:val="0"/>
              <w:marRight w:val="0"/>
              <w:marTop w:val="0"/>
              <w:marBottom w:val="0"/>
              <w:divBdr>
                <w:top w:val="none" w:sz="0" w:space="0" w:color="auto"/>
                <w:left w:val="none" w:sz="0" w:space="0" w:color="auto"/>
                <w:bottom w:val="none" w:sz="0" w:space="0" w:color="auto"/>
                <w:right w:val="none" w:sz="0" w:space="0" w:color="auto"/>
              </w:divBdr>
            </w:div>
            <w:div w:id="2129810272">
              <w:marLeft w:val="0"/>
              <w:marRight w:val="0"/>
              <w:marTop w:val="0"/>
              <w:marBottom w:val="0"/>
              <w:divBdr>
                <w:top w:val="none" w:sz="0" w:space="0" w:color="auto"/>
                <w:left w:val="none" w:sz="0" w:space="0" w:color="auto"/>
                <w:bottom w:val="none" w:sz="0" w:space="0" w:color="auto"/>
                <w:right w:val="none" w:sz="0" w:space="0" w:color="auto"/>
              </w:divBdr>
            </w:div>
            <w:div w:id="981346908">
              <w:marLeft w:val="0"/>
              <w:marRight w:val="0"/>
              <w:marTop w:val="0"/>
              <w:marBottom w:val="0"/>
              <w:divBdr>
                <w:top w:val="none" w:sz="0" w:space="0" w:color="auto"/>
                <w:left w:val="none" w:sz="0" w:space="0" w:color="auto"/>
                <w:bottom w:val="none" w:sz="0" w:space="0" w:color="auto"/>
                <w:right w:val="none" w:sz="0" w:space="0" w:color="auto"/>
              </w:divBdr>
            </w:div>
            <w:div w:id="422726830">
              <w:marLeft w:val="0"/>
              <w:marRight w:val="0"/>
              <w:marTop w:val="0"/>
              <w:marBottom w:val="0"/>
              <w:divBdr>
                <w:top w:val="none" w:sz="0" w:space="0" w:color="auto"/>
                <w:left w:val="none" w:sz="0" w:space="0" w:color="auto"/>
                <w:bottom w:val="none" w:sz="0" w:space="0" w:color="auto"/>
                <w:right w:val="none" w:sz="0" w:space="0" w:color="auto"/>
              </w:divBdr>
            </w:div>
            <w:div w:id="1342586604">
              <w:marLeft w:val="0"/>
              <w:marRight w:val="0"/>
              <w:marTop w:val="0"/>
              <w:marBottom w:val="0"/>
              <w:divBdr>
                <w:top w:val="none" w:sz="0" w:space="0" w:color="auto"/>
                <w:left w:val="none" w:sz="0" w:space="0" w:color="auto"/>
                <w:bottom w:val="none" w:sz="0" w:space="0" w:color="auto"/>
                <w:right w:val="none" w:sz="0" w:space="0" w:color="auto"/>
              </w:divBdr>
            </w:div>
            <w:div w:id="1943032138">
              <w:marLeft w:val="0"/>
              <w:marRight w:val="0"/>
              <w:marTop w:val="0"/>
              <w:marBottom w:val="0"/>
              <w:divBdr>
                <w:top w:val="none" w:sz="0" w:space="0" w:color="auto"/>
                <w:left w:val="none" w:sz="0" w:space="0" w:color="auto"/>
                <w:bottom w:val="none" w:sz="0" w:space="0" w:color="auto"/>
                <w:right w:val="none" w:sz="0" w:space="0" w:color="auto"/>
              </w:divBdr>
            </w:div>
            <w:div w:id="286591527">
              <w:marLeft w:val="0"/>
              <w:marRight w:val="0"/>
              <w:marTop w:val="0"/>
              <w:marBottom w:val="0"/>
              <w:divBdr>
                <w:top w:val="none" w:sz="0" w:space="0" w:color="auto"/>
                <w:left w:val="none" w:sz="0" w:space="0" w:color="auto"/>
                <w:bottom w:val="none" w:sz="0" w:space="0" w:color="auto"/>
                <w:right w:val="none" w:sz="0" w:space="0" w:color="auto"/>
              </w:divBdr>
            </w:div>
            <w:div w:id="1995835655">
              <w:marLeft w:val="0"/>
              <w:marRight w:val="0"/>
              <w:marTop w:val="0"/>
              <w:marBottom w:val="0"/>
              <w:divBdr>
                <w:top w:val="none" w:sz="0" w:space="0" w:color="auto"/>
                <w:left w:val="none" w:sz="0" w:space="0" w:color="auto"/>
                <w:bottom w:val="none" w:sz="0" w:space="0" w:color="auto"/>
                <w:right w:val="none" w:sz="0" w:space="0" w:color="auto"/>
              </w:divBdr>
            </w:div>
            <w:div w:id="1272084335">
              <w:marLeft w:val="0"/>
              <w:marRight w:val="0"/>
              <w:marTop w:val="0"/>
              <w:marBottom w:val="0"/>
              <w:divBdr>
                <w:top w:val="none" w:sz="0" w:space="0" w:color="auto"/>
                <w:left w:val="none" w:sz="0" w:space="0" w:color="auto"/>
                <w:bottom w:val="none" w:sz="0" w:space="0" w:color="auto"/>
                <w:right w:val="none" w:sz="0" w:space="0" w:color="auto"/>
              </w:divBdr>
            </w:div>
            <w:div w:id="2048287640">
              <w:marLeft w:val="0"/>
              <w:marRight w:val="0"/>
              <w:marTop w:val="0"/>
              <w:marBottom w:val="0"/>
              <w:divBdr>
                <w:top w:val="none" w:sz="0" w:space="0" w:color="auto"/>
                <w:left w:val="none" w:sz="0" w:space="0" w:color="auto"/>
                <w:bottom w:val="none" w:sz="0" w:space="0" w:color="auto"/>
                <w:right w:val="none" w:sz="0" w:space="0" w:color="auto"/>
              </w:divBdr>
            </w:div>
            <w:div w:id="1795446902">
              <w:marLeft w:val="0"/>
              <w:marRight w:val="0"/>
              <w:marTop w:val="0"/>
              <w:marBottom w:val="0"/>
              <w:divBdr>
                <w:top w:val="none" w:sz="0" w:space="0" w:color="auto"/>
                <w:left w:val="none" w:sz="0" w:space="0" w:color="auto"/>
                <w:bottom w:val="none" w:sz="0" w:space="0" w:color="auto"/>
                <w:right w:val="none" w:sz="0" w:space="0" w:color="auto"/>
              </w:divBdr>
            </w:div>
            <w:div w:id="1146894933">
              <w:marLeft w:val="0"/>
              <w:marRight w:val="0"/>
              <w:marTop w:val="0"/>
              <w:marBottom w:val="0"/>
              <w:divBdr>
                <w:top w:val="none" w:sz="0" w:space="0" w:color="auto"/>
                <w:left w:val="none" w:sz="0" w:space="0" w:color="auto"/>
                <w:bottom w:val="none" w:sz="0" w:space="0" w:color="auto"/>
                <w:right w:val="none" w:sz="0" w:space="0" w:color="auto"/>
              </w:divBdr>
            </w:div>
            <w:div w:id="1675762093">
              <w:marLeft w:val="0"/>
              <w:marRight w:val="0"/>
              <w:marTop w:val="0"/>
              <w:marBottom w:val="0"/>
              <w:divBdr>
                <w:top w:val="none" w:sz="0" w:space="0" w:color="auto"/>
                <w:left w:val="none" w:sz="0" w:space="0" w:color="auto"/>
                <w:bottom w:val="none" w:sz="0" w:space="0" w:color="auto"/>
                <w:right w:val="none" w:sz="0" w:space="0" w:color="auto"/>
              </w:divBdr>
            </w:div>
            <w:div w:id="378938492">
              <w:marLeft w:val="0"/>
              <w:marRight w:val="0"/>
              <w:marTop w:val="0"/>
              <w:marBottom w:val="0"/>
              <w:divBdr>
                <w:top w:val="none" w:sz="0" w:space="0" w:color="auto"/>
                <w:left w:val="none" w:sz="0" w:space="0" w:color="auto"/>
                <w:bottom w:val="none" w:sz="0" w:space="0" w:color="auto"/>
                <w:right w:val="none" w:sz="0" w:space="0" w:color="auto"/>
              </w:divBdr>
            </w:div>
            <w:div w:id="1180437452">
              <w:marLeft w:val="0"/>
              <w:marRight w:val="0"/>
              <w:marTop w:val="0"/>
              <w:marBottom w:val="0"/>
              <w:divBdr>
                <w:top w:val="none" w:sz="0" w:space="0" w:color="auto"/>
                <w:left w:val="none" w:sz="0" w:space="0" w:color="auto"/>
                <w:bottom w:val="none" w:sz="0" w:space="0" w:color="auto"/>
                <w:right w:val="none" w:sz="0" w:space="0" w:color="auto"/>
              </w:divBdr>
            </w:div>
            <w:div w:id="375667507">
              <w:marLeft w:val="0"/>
              <w:marRight w:val="0"/>
              <w:marTop w:val="0"/>
              <w:marBottom w:val="0"/>
              <w:divBdr>
                <w:top w:val="none" w:sz="0" w:space="0" w:color="auto"/>
                <w:left w:val="none" w:sz="0" w:space="0" w:color="auto"/>
                <w:bottom w:val="none" w:sz="0" w:space="0" w:color="auto"/>
                <w:right w:val="none" w:sz="0" w:space="0" w:color="auto"/>
              </w:divBdr>
            </w:div>
            <w:div w:id="1028024181">
              <w:marLeft w:val="0"/>
              <w:marRight w:val="0"/>
              <w:marTop w:val="0"/>
              <w:marBottom w:val="0"/>
              <w:divBdr>
                <w:top w:val="none" w:sz="0" w:space="0" w:color="auto"/>
                <w:left w:val="none" w:sz="0" w:space="0" w:color="auto"/>
                <w:bottom w:val="none" w:sz="0" w:space="0" w:color="auto"/>
                <w:right w:val="none" w:sz="0" w:space="0" w:color="auto"/>
              </w:divBdr>
            </w:div>
            <w:div w:id="218398213">
              <w:marLeft w:val="0"/>
              <w:marRight w:val="0"/>
              <w:marTop w:val="0"/>
              <w:marBottom w:val="0"/>
              <w:divBdr>
                <w:top w:val="none" w:sz="0" w:space="0" w:color="auto"/>
                <w:left w:val="none" w:sz="0" w:space="0" w:color="auto"/>
                <w:bottom w:val="none" w:sz="0" w:space="0" w:color="auto"/>
                <w:right w:val="none" w:sz="0" w:space="0" w:color="auto"/>
              </w:divBdr>
            </w:div>
            <w:div w:id="1138261212">
              <w:marLeft w:val="0"/>
              <w:marRight w:val="0"/>
              <w:marTop w:val="0"/>
              <w:marBottom w:val="0"/>
              <w:divBdr>
                <w:top w:val="none" w:sz="0" w:space="0" w:color="auto"/>
                <w:left w:val="none" w:sz="0" w:space="0" w:color="auto"/>
                <w:bottom w:val="none" w:sz="0" w:space="0" w:color="auto"/>
                <w:right w:val="none" w:sz="0" w:space="0" w:color="auto"/>
              </w:divBdr>
            </w:div>
            <w:div w:id="1038430220">
              <w:marLeft w:val="0"/>
              <w:marRight w:val="0"/>
              <w:marTop w:val="0"/>
              <w:marBottom w:val="0"/>
              <w:divBdr>
                <w:top w:val="none" w:sz="0" w:space="0" w:color="auto"/>
                <w:left w:val="none" w:sz="0" w:space="0" w:color="auto"/>
                <w:bottom w:val="none" w:sz="0" w:space="0" w:color="auto"/>
                <w:right w:val="none" w:sz="0" w:space="0" w:color="auto"/>
              </w:divBdr>
            </w:div>
            <w:div w:id="1661423835">
              <w:marLeft w:val="0"/>
              <w:marRight w:val="0"/>
              <w:marTop w:val="0"/>
              <w:marBottom w:val="0"/>
              <w:divBdr>
                <w:top w:val="none" w:sz="0" w:space="0" w:color="auto"/>
                <w:left w:val="none" w:sz="0" w:space="0" w:color="auto"/>
                <w:bottom w:val="none" w:sz="0" w:space="0" w:color="auto"/>
                <w:right w:val="none" w:sz="0" w:space="0" w:color="auto"/>
              </w:divBdr>
            </w:div>
            <w:div w:id="2004621716">
              <w:marLeft w:val="0"/>
              <w:marRight w:val="0"/>
              <w:marTop w:val="0"/>
              <w:marBottom w:val="0"/>
              <w:divBdr>
                <w:top w:val="none" w:sz="0" w:space="0" w:color="auto"/>
                <w:left w:val="none" w:sz="0" w:space="0" w:color="auto"/>
                <w:bottom w:val="none" w:sz="0" w:space="0" w:color="auto"/>
                <w:right w:val="none" w:sz="0" w:space="0" w:color="auto"/>
              </w:divBdr>
            </w:div>
            <w:div w:id="1189418184">
              <w:marLeft w:val="0"/>
              <w:marRight w:val="0"/>
              <w:marTop w:val="0"/>
              <w:marBottom w:val="0"/>
              <w:divBdr>
                <w:top w:val="none" w:sz="0" w:space="0" w:color="auto"/>
                <w:left w:val="none" w:sz="0" w:space="0" w:color="auto"/>
                <w:bottom w:val="none" w:sz="0" w:space="0" w:color="auto"/>
                <w:right w:val="none" w:sz="0" w:space="0" w:color="auto"/>
              </w:divBdr>
            </w:div>
            <w:div w:id="1548448984">
              <w:marLeft w:val="0"/>
              <w:marRight w:val="0"/>
              <w:marTop w:val="0"/>
              <w:marBottom w:val="0"/>
              <w:divBdr>
                <w:top w:val="none" w:sz="0" w:space="0" w:color="auto"/>
                <w:left w:val="none" w:sz="0" w:space="0" w:color="auto"/>
                <w:bottom w:val="none" w:sz="0" w:space="0" w:color="auto"/>
                <w:right w:val="none" w:sz="0" w:space="0" w:color="auto"/>
              </w:divBdr>
            </w:div>
            <w:div w:id="1048797855">
              <w:marLeft w:val="0"/>
              <w:marRight w:val="0"/>
              <w:marTop w:val="0"/>
              <w:marBottom w:val="0"/>
              <w:divBdr>
                <w:top w:val="none" w:sz="0" w:space="0" w:color="auto"/>
                <w:left w:val="none" w:sz="0" w:space="0" w:color="auto"/>
                <w:bottom w:val="none" w:sz="0" w:space="0" w:color="auto"/>
                <w:right w:val="none" w:sz="0" w:space="0" w:color="auto"/>
              </w:divBdr>
            </w:div>
            <w:div w:id="94988030">
              <w:marLeft w:val="0"/>
              <w:marRight w:val="0"/>
              <w:marTop w:val="0"/>
              <w:marBottom w:val="0"/>
              <w:divBdr>
                <w:top w:val="none" w:sz="0" w:space="0" w:color="auto"/>
                <w:left w:val="none" w:sz="0" w:space="0" w:color="auto"/>
                <w:bottom w:val="none" w:sz="0" w:space="0" w:color="auto"/>
                <w:right w:val="none" w:sz="0" w:space="0" w:color="auto"/>
              </w:divBdr>
            </w:div>
            <w:div w:id="1178497652">
              <w:marLeft w:val="0"/>
              <w:marRight w:val="0"/>
              <w:marTop w:val="0"/>
              <w:marBottom w:val="0"/>
              <w:divBdr>
                <w:top w:val="none" w:sz="0" w:space="0" w:color="auto"/>
                <w:left w:val="none" w:sz="0" w:space="0" w:color="auto"/>
                <w:bottom w:val="none" w:sz="0" w:space="0" w:color="auto"/>
                <w:right w:val="none" w:sz="0" w:space="0" w:color="auto"/>
              </w:divBdr>
            </w:div>
            <w:div w:id="54864378">
              <w:marLeft w:val="0"/>
              <w:marRight w:val="0"/>
              <w:marTop w:val="0"/>
              <w:marBottom w:val="0"/>
              <w:divBdr>
                <w:top w:val="none" w:sz="0" w:space="0" w:color="auto"/>
                <w:left w:val="none" w:sz="0" w:space="0" w:color="auto"/>
                <w:bottom w:val="none" w:sz="0" w:space="0" w:color="auto"/>
                <w:right w:val="none" w:sz="0" w:space="0" w:color="auto"/>
              </w:divBdr>
            </w:div>
            <w:div w:id="1869289602">
              <w:marLeft w:val="0"/>
              <w:marRight w:val="0"/>
              <w:marTop w:val="0"/>
              <w:marBottom w:val="0"/>
              <w:divBdr>
                <w:top w:val="none" w:sz="0" w:space="0" w:color="auto"/>
                <w:left w:val="none" w:sz="0" w:space="0" w:color="auto"/>
                <w:bottom w:val="none" w:sz="0" w:space="0" w:color="auto"/>
                <w:right w:val="none" w:sz="0" w:space="0" w:color="auto"/>
              </w:divBdr>
            </w:div>
            <w:div w:id="1323387267">
              <w:marLeft w:val="0"/>
              <w:marRight w:val="0"/>
              <w:marTop w:val="0"/>
              <w:marBottom w:val="0"/>
              <w:divBdr>
                <w:top w:val="none" w:sz="0" w:space="0" w:color="auto"/>
                <w:left w:val="none" w:sz="0" w:space="0" w:color="auto"/>
                <w:bottom w:val="none" w:sz="0" w:space="0" w:color="auto"/>
                <w:right w:val="none" w:sz="0" w:space="0" w:color="auto"/>
              </w:divBdr>
            </w:div>
            <w:div w:id="996542238">
              <w:marLeft w:val="0"/>
              <w:marRight w:val="0"/>
              <w:marTop w:val="0"/>
              <w:marBottom w:val="0"/>
              <w:divBdr>
                <w:top w:val="none" w:sz="0" w:space="0" w:color="auto"/>
                <w:left w:val="none" w:sz="0" w:space="0" w:color="auto"/>
                <w:bottom w:val="none" w:sz="0" w:space="0" w:color="auto"/>
                <w:right w:val="none" w:sz="0" w:space="0" w:color="auto"/>
              </w:divBdr>
            </w:div>
            <w:div w:id="403258687">
              <w:marLeft w:val="0"/>
              <w:marRight w:val="0"/>
              <w:marTop w:val="0"/>
              <w:marBottom w:val="0"/>
              <w:divBdr>
                <w:top w:val="none" w:sz="0" w:space="0" w:color="auto"/>
                <w:left w:val="none" w:sz="0" w:space="0" w:color="auto"/>
                <w:bottom w:val="none" w:sz="0" w:space="0" w:color="auto"/>
                <w:right w:val="none" w:sz="0" w:space="0" w:color="auto"/>
              </w:divBdr>
            </w:div>
            <w:div w:id="882904295">
              <w:marLeft w:val="0"/>
              <w:marRight w:val="0"/>
              <w:marTop w:val="0"/>
              <w:marBottom w:val="0"/>
              <w:divBdr>
                <w:top w:val="none" w:sz="0" w:space="0" w:color="auto"/>
                <w:left w:val="none" w:sz="0" w:space="0" w:color="auto"/>
                <w:bottom w:val="none" w:sz="0" w:space="0" w:color="auto"/>
                <w:right w:val="none" w:sz="0" w:space="0" w:color="auto"/>
              </w:divBdr>
            </w:div>
            <w:div w:id="65420288">
              <w:marLeft w:val="0"/>
              <w:marRight w:val="0"/>
              <w:marTop w:val="0"/>
              <w:marBottom w:val="0"/>
              <w:divBdr>
                <w:top w:val="none" w:sz="0" w:space="0" w:color="auto"/>
                <w:left w:val="none" w:sz="0" w:space="0" w:color="auto"/>
                <w:bottom w:val="none" w:sz="0" w:space="0" w:color="auto"/>
                <w:right w:val="none" w:sz="0" w:space="0" w:color="auto"/>
              </w:divBdr>
            </w:div>
            <w:div w:id="1654719622">
              <w:marLeft w:val="0"/>
              <w:marRight w:val="0"/>
              <w:marTop w:val="0"/>
              <w:marBottom w:val="0"/>
              <w:divBdr>
                <w:top w:val="none" w:sz="0" w:space="0" w:color="auto"/>
                <w:left w:val="none" w:sz="0" w:space="0" w:color="auto"/>
                <w:bottom w:val="none" w:sz="0" w:space="0" w:color="auto"/>
                <w:right w:val="none" w:sz="0" w:space="0" w:color="auto"/>
              </w:divBdr>
            </w:div>
            <w:div w:id="326371476">
              <w:marLeft w:val="0"/>
              <w:marRight w:val="0"/>
              <w:marTop w:val="0"/>
              <w:marBottom w:val="0"/>
              <w:divBdr>
                <w:top w:val="none" w:sz="0" w:space="0" w:color="auto"/>
                <w:left w:val="none" w:sz="0" w:space="0" w:color="auto"/>
                <w:bottom w:val="none" w:sz="0" w:space="0" w:color="auto"/>
                <w:right w:val="none" w:sz="0" w:space="0" w:color="auto"/>
              </w:divBdr>
            </w:div>
            <w:div w:id="303050821">
              <w:marLeft w:val="0"/>
              <w:marRight w:val="0"/>
              <w:marTop w:val="0"/>
              <w:marBottom w:val="0"/>
              <w:divBdr>
                <w:top w:val="none" w:sz="0" w:space="0" w:color="auto"/>
                <w:left w:val="none" w:sz="0" w:space="0" w:color="auto"/>
                <w:bottom w:val="none" w:sz="0" w:space="0" w:color="auto"/>
                <w:right w:val="none" w:sz="0" w:space="0" w:color="auto"/>
              </w:divBdr>
            </w:div>
            <w:div w:id="1286423400">
              <w:marLeft w:val="0"/>
              <w:marRight w:val="0"/>
              <w:marTop w:val="0"/>
              <w:marBottom w:val="0"/>
              <w:divBdr>
                <w:top w:val="none" w:sz="0" w:space="0" w:color="auto"/>
                <w:left w:val="none" w:sz="0" w:space="0" w:color="auto"/>
                <w:bottom w:val="none" w:sz="0" w:space="0" w:color="auto"/>
                <w:right w:val="none" w:sz="0" w:space="0" w:color="auto"/>
              </w:divBdr>
            </w:div>
            <w:div w:id="2075199047">
              <w:marLeft w:val="0"/>
              <w:marRight w:val="0"/>
              <w:marTop w:val="0"/>
              <w:marBottom w:val="0"/>
              <w:divBdr>
                <w:top w:val="none" w:sz="0" w:space="0" w:color="auto"/>
                <w:left w:val="none" w:sz="0" w:space="0" w:color="auto"/>
                <w:bottom w:val="none" w:sz="0" w:space="0" w:color="auto"/>
                <w:right w:val="none" w:sz="0" w:space="0" w:color="auto"/>
              </w:divBdr>
            </w:div>
            <w:div w:id="1716735875">
              <w:marLeft w:val="0"/>
              <w:marRight w:val="0"/>
              <w:marTop w:val="0"/>
              <w:marBottom w:val="0"/>
              <w:divBdr>
                <w:top w:val="none" w:sz="0" w:space="0" w:color="auto"/>
                <w:left w:val="none" w:sz="0" w:space="0" w:color="auto"/>
                <w:bottom w:val="none" w:sz="0" w:space="0" w:color="auto"/>
                <w:right w:val="none" w:sz="0" w:space="0" w:color="auto"/>
              </w:divBdr>
            </w:div>
            <w:div w:id="1780099037">
              <w:marLeft w:val="0"/>
              <w:marRight w:val="0"/>
              <w:marTop w:val="0"/>
              <w:marBottom w:val="0"/>
              <w:divBdr>
                <w:top w:val="none" w:sz="0" w:space="0" w:color="auto"/>
                <w:left w:val="none" w:sz="0" w:space="0" w:color="auto"/>
                <w:bottom w:val="none" w:sz="0" w:space="0" w:color="auto"/>
                <w:right w:val="none" w:sz="0" w:space="0" w:color="auto"/>
              </w:divBdr>
            </w:div>
            <w:div w:id="1775393205">
              <w:marLeft w:val="0"/>
              <w:marRight w:val="0"/>
              <w:marTop w:val="0"/>
              <w:marBottom w:val="0"/>
              <w:divBdr>
                <w:top w:val="none" w:sz="0" w:space="0" w:color="auto"/>
                <w:left w:val="none" w:sz="0" w:space="0" w:color="auto"/>
                <w:bottom w:val="none" w:sz="0" w:space="0" w:color="auto"/>
                <w:right w:val="none" w:sz="0" w:space="0" w:color="auto"/>
              </w:divBdr>
            </w:div>
            <w:div w:id="467359779">
              <w:marLeft w:val="0"/>
              <w:marRight w:val="0"/>
              <w:marTop w:val="0"/>
              <w:marBottom w:val="0"/>
              <w:divBdr>
                <w:top w:val="none" w:sz="0" w:space="0" w:color="auto"/>
                <w:left w:val="none" w:sz="0" w:space="0" w:color="auto"/>
                <w:bottom w:val="none" w:sz="0" w:space="0" w:color="auto"/>
                <w:right w:val="none" w:sz="0" w:space="0" w:color="auto"/>
              </w:divBdr>
            </w:div>
            <w:div w:id="1297024848">
              <w:marLeft w:val="0"/>
              <w:marRight w:val="0"/>
              <w:marTop w:val="0"/>
              <w:marBottom w:val="0"/>
              <w:divBdr>
                <w:top w:val="none" w:sz="0" w:space="0" w:color="auto"/>
                <w:left w:val="none" w:sz="0" w:space="0" w:color="auto"/>
                <w:bottom w:val="none" w:sz="0" w:space="0" w:color="auto"/>
                <w:right w:val="none" w:sz="0" w:space="0" w:color="auto"/>
              </w:divBdr>
            </w:div>
            <w:div w:id="388648123">
              <w:marLeft w:val="0"/>
              <w:marRight w:val="0"/>
              <w:marTop w:val="0"/>
              <w:marBottom w:val="0"/>
              <w:divBdr>
                <w:top w:val="none" w:sz="0" w:space="0" w:color="auto"/>
                <w:left w:val="none" w:sz="0" w:space="0" w:color="auto"/>
                <w:bottom w:val="none" w:sz="0" w:space="0" w:color="auto"/>
                <w:right w:val="none" w:sz="0" w:space="0" w:color="auto"/>
              </w:divBdr>
            </w:div>
            <w:div w:id="809903418">
              <w:marLeft w:val="0"/>
              <w:marRight w:val="0"/>
              <w:marTop w:val="0"/>
              <w:marBottom w:val="0"/>
              <w:divBdr>
                <w:top w:val="none" w:sz="0" w:space="0" w:color="auto"/>
                <w:left w:val="none" w:sz="0" w:space="0" w:color="auto"/>
                <w:bottom w:val="none" w:sz="0" w:space="0" w:color="auto"/>
                <w:right w:val="none" w:sz="0" w:space="0" w:color="auto"/>
              </w:divBdr>
            </w:div>
            <w:div w:id="1159494681">
              <w:marLeft w:val="0"/>
              <w:marRight w:val="0"/>
              <w:marTop w:val="0"/>
              <w:marBottom w:val="0"/>
              <w:divBdr>
                <w:top w:val="none" w:sz="0" w:space="0" w:color="auto"/>
                <w:left w:val="none" w:sz="0" w:space="0" w:color="auto"/>
                <w:bottom w:val="none" w:sz="0" w:space="0" w:color="auto"/>
                <w:right w:val="none" w:sz="0" w:space="0" w:color="auto"/>
              </w:divBdr>
            </w:div>
            <w:div w:id="118380017">
              <w:marLeft w:val="0"/>
              <w:marRight w:val="0"/>
              <w:marTop w:val="0"/>
              <w:marBottom w:val="0"/>
              <w:divBdr>
                <w:top w:val="none" w:sz="0" w:space="0" w:color="auto"/>
                <w:left w:val="none" w:sz="0" w:space="0" w:color="auto"/>
                <w:bottom w:val="none" w:sz="0" w:space="0" w:color="auto"/>
                <w:right w:val="none" w:sz="0" w:space="0" w:color="auto"/>
              </w:divBdr>
            </w:div>
            <w:div w:id="364258748">
              <w:marLeft w:val="0"/>
              <w:marRight w:val="0"/>
              <w:marTop w:val="0"/>
              <w:marBottom w:val="0"/>
              <w:divBdr>
                <w:top w:val="none" w:sz="0" w:space="0" w:color="auto"/>
                <w:left w:val="none" w:sz="0" w:space="0" w:color="auto"/>
                <w:bottom w:val="none" w:sz="0" w:space="0" w:color="auto"/>
                <w:right w:val="none" w:sz="0" w:space="0" w:color="auto"/>
              </w:divBdr>
            </w:div>
            <w:div w:id="1092705063">
              <w:marLeft w:val="0"/>
              <w:marRight w:val="0"/>
              <w:marTop w:val="0"/>
              <w:marBottom w:val="0"/>
              <w:divBdr>
                <w:top w:val="none" w:sz="0" w:space="0" w:color="auto"/>
                <w:left w:val="none" w:sz="0" w:space="0" w:color="auto"/>
                <w:bottom w:val="none" w:sz="0" w:space="0" w:color="auto"/>
                <w:right w:val="none" w:sz="0" w:space="0" w:color="auto"/>
              </w:divBdr>
            </w:div>
            <w:div w:id="192153114">
              <w:marLeft w:val="0"/>
              <w:marRight w:val="0"/>
              <w:marTop w:val="0"/>
              <w:marBottom w:val="0"/>
              <w:divBdr>
                <w:top w:val="none" w:sz="0" w:space="0" w:color="auto"/>
                <w:left w:val="none" w:sz="0" w:space="0" w:color="auto"/>
                <w:bottom w:val="none" w:sz="0" w:space="0" w:color="auto"/>
                <w:right w:val="none" w:sz="0" w:space="0" w:color="auto"/>
              </w:divBdr>
            </w:div>
            <w:div w:id="483468493">
              <w:marLeft w:val="0"/>
              <w:marRight w:val="0"/>
              <w:marTop w:val="0"/>
              <w:marBottom w:val="0"/>
              <w:divBdr>
                <w:top w:val="none" w:sz="0" w:space="0" w:color="auto"/>
                <w:left w:val="none" w:sz="0" w:space="0" w:color="auto"/>
                <w:bottom w:val="none" w:sz="0" w:space="0" w:color="auto"/>
                <w:right w:val="none" w:sz="0" w:space="0" w:color="auto"/>
              </w:divBdr>
            </w:div>
            <w:div w:id="1293243672">
              <w:marLeft w:val="0"/>
              <w:marRight w:val="0"/>
              <w:marTop w:val="0"/>
              <w:marBottom w:val="0"/>
              <w:divBdr>
                <w:top w:val="none" w:sz="0" w:space="0" w:color="auto"/>
                <w:left w:val="none" w:sz="0" w:space="0" w:color="auto"/>
                <w:bottom w:val="none" w:sz="0" w:space="0" w:color="auto"/>
                <w:right w:val="none" w:sz="0" w:space="0" w:color="auto"/>
              </w:divBdr>
            </w:div>
            <w:div w:id="198394249">
              <w:marLeft w:val="0"/>
              <w:marRight w:val="0"/>
              <w:marTop w:val="0"/>
              <w:marBottom w:val="0"/>
              <w:divBdr>
                <w:top w:val="none" w:sz="0" w:space="0" w:color="auto"/>
                <w:left w:val="none" w:sz="0" w:space="0" w:color="auto"/>
                <w:bottom w:val="none" w:sz="0" w:space="0" w:color="auto"/>
                <w:right w:val="none" w:sz="0" w:space="0" w:color="auto"/>
              </w:divBdr>
            </w:div>
            <w:div w:id="826016843">
              <w:marLeft w:val="0"/>
              <w:marRight w:val="0"/>
              <w:marTop w:val="0"/>
              <w:marBottom w:val="0"/>
              <w:divBdr>
                <w:top w:val="none" w:sz="0" w:space="0" w:color="auto"/>
                <w:left w:val="none" w:sz="0" w:space="0" w:color="auto"/>
                <w:bottom w:val="none" w:sz="0" w:space="0" w:color="auto"/>
                <w:right w:val="none" w:sz="0" w:space="0" w:color="auto"/>
              </w:divBdr>
            </w:div>
            <w:div w:id="1109205966">
              <w:marLeft w:val="0"/>
              <w:marRight w:val="0"/>
              <w:marTop w:val="0"/>
              <w:marBottom w:val="0"/>
              <w:divBdr>
                <w:top w:val="none" w:sz="0" w:space="0" w:color="auto"/>
                <w:left w:val="none" w:sz="0" w:space="0" w:color="auto"/>
                <w:bottom w:val="none" w:sz="0" w:space="0" w:color="auto"/>
                <w:right w:val="none" w:sz="0" w:space="0" w:color="auto"/>
              </w:divBdr>
            </w:div>
            <w:div w:id="960649053">
              <w:marLeft w:val="0"/>
              <w:marRight w:val="0"/>
              <w:marTop w:val="0"/>
              <w:marBottom w:val="0"/>
              <w:divBdr>
                <w:top w:val="none" w:sz="0" w:space="0" w:color="auto"/>
                <w:left w:val="none" w:sz="0" w:space="0" w:color="auto"/>
                <w:bottom w:val="none" w:sz="0" w:space="0" w:color="auto"/>
                <w:right w:val="none" w:sz="0" w:space="0" w:color="auto"/>
              </w:divBdr>
            </w:div>
            <w:div w:id="853614636">
              <w:marLeft w:val="0"/>
              <w:marRight w:val="0"/>
              <w:marTop w:val="0"/>
              <w:marBottom w:val="0"/>
              <w:divBdr>
                <w:top w:val="none" w:sz="0" w:space="0" w:color="auto"/>
                <w:left w:val="none" w:sz="0" w:space="0" w:color="auto"/>
                <w:bottom w:val="none" w:sz="0" w:space="0" w:color="auto"/>
                <w:right w:val="none" w:sz="0" w:space="0" w:color="auto"/>
              </w:divBdr>
            </w:div>
            <w:div w:id="1262834563">
              <w:marLeft w:val="0"/>
              <w:marRight w:val="0"/>
              <w:marTop w:val="0"/>
              <w:marBottom w:val="0"/>
              <w:divBdr>
                <w:top w:val="none" w:sz="0" w:space="0" w:color="auto"/>
                <w:left w:val="none" w:sz="0" w:space="0" w:color="auto"/>
                <w:bottom w:val="none" w:sz="0" w:space="0" w:color="auto"/>
                <w:right w:val="none" w:sz="0" w:space="0" w:color="auto"/>
              </w:divBdr>
            </w:div>
            <w:div w:id="1651785371">
              <w:marLeft w:val="0"/>
              <w:marRight w:val="0"/>
              <w:marTop w:val="0"/>
              <w:marBottom w:val="0"/>
              <w:divBdr>
                <w:top w:val="none" w:sz="0" w:space="0" w:color="auto"/>
                <w:left w:val="none" w:sz="0" w:space="0" w:color="auto"/>
                <w:bottom w:val="none" w:sz="0" w:space="0" w:color="auto"/>
                <w:right w:val="none" w:sz="0" w:space="0" w:color="auto"/>
              </w:divBdr>
            </w:div>
            <w:div w:id="1479417013">
              <w:marLeft w:val="0"/>
              <w:marRight w:val="0"/>
              <w:marTop w:val="0"/>
              <w:marBottom w:val="0"/>
              <w:divBdr>
                <w:top w:val="none" w:sz="0" w:space="0" w:color="auto"/>
                <w:left w:val="none" w:sz="0" w:space="0" w:color="auto"/>
                <w:bottom w:val="none" w:sz="0" w:space="0" w:color="auto"/>
                <w:right w:val="none" w:sz="0" w:space="0" w:color="auto"/>
              </w:divBdr>
            </w:div>
            <w:div w:id="1747801267">
              <w:marLeft w:val="0"/>
              <w:marRight w:val="0"/>
              <w:marTop w:val="0"/>
              <w:marBottom w:val="0"/>
              <w:divBdr>
                <w:top w:val="none" w:sz="0" w:space="0" w:color="auto"/>
                <w:left w:val="none" w:sz="0" w:space="0" w:color="auto"/>
                <w:bottom w:val="none" w:sz="0" w:space="0" w:color="auto"/>
                <w:right w:val="none" w:sz="0" w:space="0" w:color="auto"/>
              </w:divBdr>
            </w:div>
            <w:div w:id="2142574455">
              <w:marLeft w:val="0"/>
              <w:marRight w:val="0"/>
              <w:marTop w:val="0"/>
              <w:marBottom w:val="0"/>
              <w:divBdr>
                <w:top w:val="none" w:sz="0" w:space="0" w:color="auto"/>
                <w:left w:val="none" w:sz="0" w:space="0" w:color="auto"/>
                <w:bottom w:val="none" w:sz="0" w:space="0" w:color="auto"/>
                <w:right w:val="none" w:sz="0" w:space="0" w:color="auto"/>
              </w:divBdr>
            </w:div>
            <w:div w:id="1035227856">
              <w:marLeft w:val="0"/>
              <w:marRight w:val="0"/>
              <w:marTop w:val="0"/>
              <w:marBottom w:val="0"/>
              <w:divBdr>
                <w:top w:val="none" w:sz="0" w:space="0" w:color="auto"/>
                <w:left w:val="none" w:sz="0" w:space="0" w:color="auto"/>
                <w:bottom w:val="none" w:sz="0" w:space="0" w:color="auto"/>
                <w:right w:val="none" w:sz="0" w:space="0" w:color="auto"/>
              </w:divBdr>
            </w:div>
            <w:div w:id="575436356">
              <w:marLeft w:val="0"/>
              <w:marRight w:val="0"/>
              <w:marTop w:val="0"/>
              <w:marBottom w:val="0"/>
              <w:divBdr>
                <w:top w:val="none" w:sz="0" w:space="0" w:color="auto"/>
                <w:left w:val="none" w:sz="0" w:space="0" w:color="auto"/>
                <w:bottom w:val="none" w:sz="0" w:space="0" w:color="auto"/>
                <w:right w:val="none" w:sz="0" w:space="0" w:color="auto"/>
              </w:divBdr>
            </w:div>
            <w:div w:id="1151018149">
              <w:marLeft w:val="0"/>
              <w:marRight w:val="0"/>
              <w:marTop w:val="0"/>
              <w:marBottom w:val="0"/>
              <w:divBdr>
                <w:top w:val="none" w:sz="0" w:space="0" w:color="auto"/>
                <w:left w:val="none" w:sz="0" w:space="0" w:color="auto"/>
                <w:bottom w:val="none" w:sz="0" w:space="0" w:color="auto"/>
                <w:right w:val="none" w:sz="0" w:space="0" w:color="auto"/>
              </w:divBdr>
            </w:div>
            <w:div w:id="1532186604">
              <w:marLeft w:val="0"/>
              <w:marRight w:val="0"/>
              <w:marTop w:val="0"/>
              <w:marBottom w:val="0"/>
              <w:divBdr>
                <w:top w:val="none" w:sz="0" w:space="0" w:color="auto"/>
                <w:left w:val="none" w:sz="0" w:space="0" w:color="auto"/>
                <w:bottom w:val="none" w:sz="0" w:space="0" w:color="auto"/>
                <w:right w:val="none" w:sz="0" w:space="0" w:color="auto"/>
              </w:divBdr>
            </w:div>
            <w:div w:id="946042226">
              <w:marLeft w:val="0"/>
              <w:marRight w:val="0"/>
              <w:marTop w:val="0"/>
              <w:marBottom w:val="0"/>
              <w:divBdr>
                <w:top w:val="none" w:sz="0" w:space="0" w:color="auto"/>
                <w:left w:val="none" w:sz="0" w:space="0" w:color="auto"/>
                <w:bottom w:val="none" w:sz="0" w:space="0" w:color="auto"/>
                <w:right w:val="none" w:sz="0" w:space="0" w:color="auto"/>
              </w:divBdr>
            </w:div>
            <w:div w:id="944457404">
              <w:marLeft w:val="0"/>
              <w:marRight w:val="0"/>
              <w:marTop w:val="0"/>
              <w:marBottom w:val="0"/>
              <w:divBdr>
                <w:top w:val="none" w:sz="0" w:space="0" w:color="auto"/>
                <w:left w:val="none" w:sz="0" w:space="0" w:color="auto"/>
                <w:bottom w:val="none" w:sz="0" w:space="0" w:color="auto"/>
                <w:right w:val="none" w:sz="0" w:space="0" w:color="auto"/>
              </w:divBdr>
            </w:div>
            <w:div w:id="855464250">
              <w:marLeft w:val="0"/>
              <w:marRight w:val="0"/>
              <w:marTop w:val="0"/>
              <w:marBottom w:val="0"/>
              <w:divBdr>
                <w:top w:val="none" w:sz="0" w:space="0" w:color="auto"/>
                <w:left w:val="none" w:sz="0" w:space="0" w:color="auto"/>
                <w:bottom w:val="none" w:sz="0" w:space="0" w:color="auto"/>
                <w:right w:val="none" w:sz="0" w:space="0" w:color="auto"/>
              </w:divBdr>
            </w:div>
            <w:div w:id="772824487">
              <w:marLeft w:val="0"/>
              <w:marRight w:val="0"/>
              <w:marTop w:val="0"/>
              <w:marBottom w:val="0"/>
              <w:divBdr>
                <w:top w:val="none" w:sz="0" w:space="0" w:color="auto"/>
                <w:left w:val="none" w:sz="0" w:space="0" w:color="auto"/>
                <w:bottom w:val="none" w:sz="0" w:space="0" w:color="auto"/>
                <w:right w:val="none" w:sz="0" w:space="0" w:color="auto"/>
              </w:divBdr>
            </w:div>
            <w:div w:id="2125151705">
              <w:marLeft w:val="0"/>
              <w:marRight w:val="0"/>
              <w:marTop w:val="0"/>
              <w:marBottom w:val="0"/>
              <w:divBdr>
                <w:top w:val="none" w:sz="0" w:space="0" w:color="auto"/>
                <w:left w:val="none" w:sz="0" w:space="0" w:color="auto"/>
                <w:bottom w:val="none" w:sz="0" w:space="0" w:color="auto"/>
                <w:right w:val="none" w:sz="0" w:space="0" w:color="auto"/>
              </w:divBdr>
            </w:div>
            <w:div w:id="1126193650">
              <w:marLeft w:val="0"/>
              <w:marRight w:val="0"/>
              <w:marTop w:val="0"/>
              <w:marBottom w:val="0"/>
              <w:divBdr>
                <w:top w:val="none" w:sz="0" w:space="0" w:color="auto"/>
                <w:left w:val="none" w:sz="0" w:space="0" w:color="auto"/>
                <w:bottom w:val="none" w:sz="0" w:space="0" w:color="auto"/>
                <w:right w:val="none" w:sz="0" w:space="0" w:color="auto"/>
              </w:divBdr>
            </w:div>
            <w:div w:id="683943736">
              <w:marLeft w:val="0"/>
              <w:marRight w:val="0"/>
              <w:marTop w:val="0"/>
              <w:marBottom w:val="0"/>
              <w:divBdr>
                <w:top w:val="none" w:sz="0" w:space="0" w:color="auto"/>
                <w:left w:val="none" w:sz="0" w:space="0" w:color="auto"/>
                <w:bottom w:val="none" w:sz="0" w:space="0" w:color="auto"/>
                <w:right w:val="none" w:sz="0" w:space="0" w:color="auto"/>
              </w:divBdr>
            </w:div>
            <w:div w:id="311250584">
              <w:marLeft w:val="0"/>
              <w:marRight w:val="0"/>
              <w:marTop w:val="0"/>
              <w:marBottom w:val="0"/>
              <w:divBdr>
                <w:top w:val="none" w:sz="0" w:space="0" w:color="auto"/>
                <w:left w:val="none" w:sz="0" w:space="0" w:color="auto"/>
                <w:bottom w:val="none" w:sz="0" w:space="0" w:color="auto"/>
                <w:right w:val="none" w:sz="0" w:space="0" w:color="auto"/>
              </w:divBdr>
            </w:div>
            <w:div w:id="1242563127">
              <w:marLeft w:val="0"/>
              <w:marRight w:val="0"/>
              <w:marTop w:val="0"/>
              <w:marBottom w:val="0"/>
              <w:divBdr>
                <w:top w:val="none" w:sz="0" w:space="0" w:color="auto"/>
                <w:left w:val="none" w:sz="0" w:space="0" w:color="auto"/>
                <w:bottom w:val="none" w:sz="0" w:space="0" w:color="auto"/>
                <w:right w:val="none" w:sz="0" w:space="0" w:color="auto"/>
              </w:divBdr>
            </w:div>
            <w:div w:id="186524353">
              <w:marLeft w:val="0"/>
              <w:marRight w:val="0"/>
              <w:marTop w:val="0"/>
              <w:marBottom w:val="0"/>
              <w:divBdr>
                <w:top w:val="none" w:sz="0" w:space="0" w:color="auto"/>
                <w:left w:val="none" w:sz="0" w:space="0" w:color="auto"/>
                <w:bottom w:val="none" w:sz="0" w:space="0" w:color="auto"/>
                <w:right w:val="none" w:sz="0" w:space="0" w:color="auto"/>
              </w:divBdr>
            </w:div>
            <w:div w:id="1172135867">
              <w:marLeft w:val="0"/>
              <w:marRight w:val="0"/>
              <w:marTop w:val="0"/>
              <w:marBottom w:val="0"/>
              <w:divBdr>
                <w:top w:val="none" w:sz="0" w:space="0" w:color="auto"/>
                <w:left w:val="none" w:sz="0" w:space="0" w:color="auto"/>
                <w:bottom w:val="none" w:sz="0" w:space="0" w:color="auto"/>
                <w:right w:val="none" w:sz="0" w:space="0" w:color="auto"/>
              </w:divBdr>
            </w:div>
            <w:div w:id="537553092">
              <w:marLeft w:val="0"/>
              <w:marRight w:val="0"/>
              <w:marTop w:val="0"/>
              <w:marBottom w:val="0"/>
              <w:divBdr>
                <w:top w:val="none" w:sz="0" w:space="0" w:color="auto"/>
                <w:left w:val="none" w:sz="0" w:space="0" w:color="auto"/>
                <w:bottom w:val="none" w:sz="0" w:space="0" w:color="auto"/>
                <w:right w:val="none" w:sz="0" w:space="0" w:color="auto"/>
              </w:divBdr>
            </w:div>
            <w:div w:id="1059943277">
              <w:marLeft w:val="0"/>
              <w:marRight w:val="0"/>
              <w:marTop w:val="0"/>
              <w:marBottom w:val="0"/>
              <w:divBdr>
                <w:top w:val="none" w:sz="0" w:space="0" w:color="auto"/>
                <w:left w:val="none" w:sz="0" w:space="0" w:color="auto"/>
                <w:bottom w:val="none" w:sz="0" w:space="0" w:color="auto"/>
                <w:right w:val="none" w:sz="0" w:space="0" w:color="auto"/>
              </w:divBdr>
            </w:div>
            <w:div w:id="995651027">
              <w:marLeft w:val="0"/>
              <w:marRight w:val="0"/>
              <w:marTop w:val="0"/>
              <w:marBottom w:val="0"/>
              <w:divBdr>
                <w:top w:val="none" w:sz="0" w:space="0" w:color="auto"/>
                <w:left w:val="none" w:sz="0" w:space="0" w:color="auto"/>
                <w:bottom w:val="none" w:sz="0" w:space="0" w:color="auto"/>
                <w:right w:val="none" w:sz="0" w:space="0" w:color="auto"/>
              </w:divBdr>
            </w:div>
            <w:div w:id="1462260182">
              <w:marLeft w:val="0"/>
              <w:marRight w:val="0"/>
              <w:marTop w:val="0"/>
              <w:marBottom w:val="0"/>
              <w:divBdr>
                <w:top w:val="none" w:sz="0" w:space="0" w:color="auto"/>
                <w:left w:val="none" w:sz="0" w:space="0" w:color="auto"/>
                <w:bottom w:val="none" w:sz="0" w:space="0" w:color="auto"/>
                <w:right w:val="none" w:sz="0" w:space="0" w:color="auto"/>
              </w:divBdr>
            </w:div>
            <w:div w:id="296036447">
              <w:marLeft w:val="0"/>
              <w:marRight w:val="0"/>
              <w:marTop w:val="0"/>
              <w:marBottom w:val="0"/>
              <w:divBdr>
                <w:top w:val="none" w:sz="0" w:space="0" w:color="auto"/>
                <w:left w:val="none" w:sz="0" w:space="0" w:color="auto"/>
                <w:bottom w:val="none" w:sz="0" w:space="0" w:color="auto"/>
                <w:right w:val="none" w:sz="0" w:space="0" w:color="auto"/>
              </w:divBdr>
            </w:div>
            <w:div w:id="1562910386">
              <w:marLeft w:val="0"/>
              <w:marRight w:val="0"/>
              <w:marTop w:val="0"/>
              <w:marBottom w:val="0"/>
              <w:divBdr>
                <w:top w:val="none" w:sz="0" w:space="0" w:color="auto"/>
                <w:left w:val="none" w:sz="0" w:space="0" w:color="auto"/>
                <w:bottom w:val="none" w:sz="0" w:space="0" w:color="auto"/>
                <w:right w:val="none" w:sz="0" w:space="0" w:color="auto"/>
              </w:divBdr>
            </w:div>
            <w:div w:id="442920615">
              <w:marLeft w:val="0"/>
              <w:marRight w:val="0"/>
              <w:marTop w:val="0"/>
              <w:marBottom w:val="0"/>
              <w:divBdr>
                <w:top w:val="none" w:sz="0" w:space="0" w:color="auto"/>
                <w:left w:val="none" w:sz="0" w:space="0" w:color="auto"/>
                <w:bottom w:val="none" w:sz="0" w:space="0" w:color="auto"/>
                <w:right w:val="none" w:sz="0" w:space="0" w:color="auto"/>
              </w:divBdr>
            </w:div>
            <w:div w:id="835725340">
              <w:marLeft w:val="0"/>
              <w:marRight w:val="0"/>
              <w:marTop w:val="0"/>
              <w:marBottom w:val="0"/>
              <w:divBdr>
                <w:top w:val="none" w:sz="0" w:space="0" w:color="auto"/>
                <w:left w:val="none" w:sz="0" w:space="0" w:color="auto"/>
                <w:bottom w:val="none" w:sz="0" w:space="0" w:color="auto"/>
                <w:right w:val="none" w:sz="0" w:space="0" w:color="auto"/>
              </w:divBdr>
            </w:div>
            <w:div w:id="1376351815">
              <w:marLeft w:val="0"/>
              <w:marRight w:val="0"/>
              <w:marTop w:val="0"/>
              <w:marBottom w:val="0"/>
              <w:divBdr>
                <w:top w:val="none" w:sz="0" w:space="0" w:color="auto"/>
                <w:left w:val="none" w:sz="0" w:space="0" w:color="auto"/>
                <w:bottom w:val="none" w:sz="0" w:space="0" w:color="auto"/>
                <w:right w:val="none" w:sz="0" w:space="0" w:color="auto"/>
              </w:divBdr>
            </w:div>
            <w:div w:id="569124298">
              <w:marLeft w:val="0"/>
              <w:marRight w:val="0"/>
              <w:marTop w:val="0"/>
              <w:marBottom w:val="0"/>
              <w:divBdr>
                <w:top w:val="none" w:sz="0" w:space="0" w:color="auto"/>
                <w:left w:val="none" w:sz="0" w:space="0" w:color="auto"/>
                <w:bottom w:val="none" w:sz="0" w:space="0" w:color="auto"/>
                <w:right w:val="none" w:sz="0" w:space="0" w:color="auto"/>
              </w:divBdr>
            </w:div>
            <w:div w:id="1388187609">
              <w:marLeft w:val="0"/>
              <w:marRight w:val="0"/>
              <w:marTop w:val="0"/>
              <w:marBottom w:val="0"/>
              <w:divBdr>
                <w:top w:val="none" w:sz="0" w:space="0" w:color="auto"/>
                <w:left w:val="none" w:sz="0" w:space="0" w:color="auto"/>
                <w:bottom w:val="none" w:sz="0" w:space="0" w:color="auto"/>
                <w:right w:val="none" w:sz="0" w:space="0" w:color="auto"/>
              </w:divBdr>
            </w:div>
            <w:div w:id="2007395890">
              <w:marLeft w:val="0"/>
              <w:marRight w:val="0"/>
              <w:marTop w:val="0"/>
              <w:marBottom w:val="0"/>
              <w:divBdr>
                <w:top w:val="none" w:sz="0" w:space="0" w:color="auto"/>
                <w:left w:val="none" w:sz="0" w:space="0" w:color="auto"/>
                <w:bottom w:val="none" w:sz="0" w:space="0" w:color="auto"/>
                <w:right w:val="none" w:sz="0" w:space="0" w:color="auto"/>
              </w:divBdr>
            </w:div>
            <w:div w:id="650982079">
              <w:marLeft w:val="0"/>
              <w:marRight w:val="0"/>
              <w:marTop w:val="0"/>
              <w:marBottom w:val="0"/>
              <w:divBdr>
                <w:top w:val="none" w:sz="0" w:space="0" w:color="auto"/>
                <w:left w:val="none" w:sz="0" w:space="0" w:color="auto"/>
                <w:bottom w:val="none" w:sz="0" w:space="0" w:color="auto"/>
                <w:right w:val="none" w:sz="0" w:space="0" w:color="auto"/>
              </w:divBdr>
            </w:div>
            <w:div w:id="1542549784">
              <w:marLeft w:val="0"/>
              <w:marRight w:val="0"/>
              <w:marTop w:val="0"/>
              <w:marBottom w:val="0"/>
              <w:divBdr>
                <w:top w:val="none" w:sz="0" w:space="0" w:color="auto"/>
                <w:left w:val="none" w:sz="0" w:space="0" w:color="auto"/>
                <w:bottom w:val="none" w:sz="0" w:space="0" w:color="auto"/>
                <w:right w:val="none" w:sz="0" w:space="0" w:color="auto"/>
              </w:divBdr>
            </w:div>
            <w:div w:id="1351029121">
              <w:marLeft w:val="0"/>
              <w:marRight w:val="0"/>
              <w:marTop w:val="0"/>
              <w:marBottom w:val="0"/>
              <w:divBdr>
                <w:top w:val="none" w:sz="0" w:space="0" w:color="auto"/>
                <w:left w:val="none" w:sz="0" w:space="0" w:color="auto"/>
                <w:bottom w:val="none" w:sz="0" w:space="0" w:color="auto"/>
                <w:right w:val="none" w:sz="0" w:space="0" w:color="auto"/>
              </w:divBdr>
            </w:div>
            <w:div w:id="79522289">
              <w:marLeft w:val="0"/>
              <w:marRight w:val="0"/>
              <w:marTop w:val="0"/>
              <w:marBottom w:val="0"/>
              <w:divBdr>
                <w:top w:val="none" w:sz="0" w:space="0" w:color="auto"/>
                <w:left w:val="none" w:sz="0" w:space="0" w:color="auto"/>
                <w:bottom w:val="none" w:sz="0" w:space="0" w:color="auto"/>
                <w:right w:val="none" w:sz="0" w:space="0" w:color="auto"/>
              </w:divBdr>
            </w:div>
            <w:div w:id="1925914690">
              <w:marLeft w:val="0"/>
              <w:marRight w:val="0"/>
              <w:marTop w:val="0"/>
              <w:marBottom w:val="0"/>
              <w:divBdr>
                <w:top w:val="none" w:sz="0" w:space="0" w:color="auto"/>
                <w:left w:val="none" w:sz="0" w:space="0" w:color="auto"/>
                <w:bottom w:val="none" w:sz="0" w:space="0" w:color="auto"/>
                <w:right w:val="none" w:sz="0" w:space="0" w:color="auto"/>
              </w:divBdr>
            </w:div>
            <w:div w:id="409817492">
              <w:marLeft w:val="0"/>
              <w:marRight w:val="0"/>
              <w:marTop w:val="0"/>
              <w:marBottom w:val="0"/>
              <w:divBdr>
                <w:top w:val="none" w:sz="0" w:space="0" w:color="auto"/>
                <w:left w:val="none" w:sz="0" w:space="0" w:color="auto"/>
                <w:bottom w:val="none" w:sz="0" w:space="0" w:color="auto"/>
                <w:right w:val="none" w:sz="0" w:space="0" w:color="auto"/>
              </w:divBdr>
            </w:div>
            <w:div w:id="1033774965">
              <w:marLeft w:val="0"/>
              <w:marRight w:val="0"/>
              <w:marTop w:val="0"/>
              <w:marBottom w:val="0"/>
              <w:divBdr>
                <w:top w:val="none" w:sz="0" w:space="0" w:color="auto"/>
                <w:left w:val="none" w:sz="0" w:space="0" w:color="auto"/>
                <w:bottom w:val="none" w:sz="0" w:space="0" w:color="auto"/>
                <w:right w:val="none" w:sz="0" w:space="0" w:color="auto"/>
              </w:divBdr>
            </w:div>
            <w:div w:id="1073619641">
              <w:marLeft w:val="0"/>
              <w:marRight w:val="0"/>
              <w:marTop w:val="0"/>
              <w:marBottom w:val="0"/>
              <w:divBdr>
                <w:top w:val="none" w:sz="0" w:space="0" w:color="auto"/>
                <w:left w:val="none" w:sz="0" w:space="0" w:color="auto"/>
                <w:bottom w:val="none" w:sz="0" w:space="0" w:color="auto"/>
                <w:right w:val="none" w:sz="0" w:space="0" w:color="auto"/>
              </w:divBdr>
            </w:div>
            <w:div w:id="908419252">
              <w:marLeft w:val="0"/>
              <w:marRight w:val="0"/>
              <w:marTop w:val="0"/>
              <w:marBottom w:val="0"/>
              <w:divBdr>
                <w:top w:val="none" w:sz="0" w:space="0" w:color="auto"/>
                <w:left w:val="none" w:sz="0" w:space="0" w:color="auto"/>
                <w:bottom w:val="none" w:sz="0" w:space="0" w:color="auto"/>
                <w:right w:val="none" w:sz="0" w:space="0" w:color="auto"/>
              </w:divBdr>
            </w:div>
            <w:div w:id="4983500">
              <w:marLeft w:val="0"/>
              <w:marRight w:val="0"/>
              <w:marTop w:val="0"/>
              <w:marBottom w:val="0"/>
              <w:divBdr>
                <w:top w:val="none" w:sz="0" w:space="0" w:color="auto"/>
                <w:left w:val="none" w:sz="0" w:space="0" w:color="auto"/>
                <w:bottom w:val="none" w:sz="0" w:space="0" w:color="auto"/>
                <w:right w:val="none" w:sz="0" w:space="0" w:color="auto"/>
              </w:divBdr>
            </w:div>
            <w:div w:id="794636558">
              <w:marLeft w:val="0"/>
              <w:marRight w:val="0"/>
              <w:marTop w:val="0"/>
              <w:marBottom w:val="0"/>
              <w:divBdr>
                <w:top w:val="none" w:sz="0" w:space="0" w:color="auto"/>
                <w:left w:val="none" w:sz="0" w:space="0" w:color="auto"/>
                <w:bottom w:val="none" w:sz="0" w:space="0" w:color="auto"/>
                <w:right w:val="none" w:sz="0" w:space="0" w:color="auto"/>
              </w:divBdr>
            </w:div>
            <w:div w:id="1945267192">
              <w:marLeft w:val="0"/>
              <w:marRight w:val="0"/>
              <w:marTop w:val="0"/>
              <w:marBottom w:val="0"/>
              <w:divBdr>
                <w:top w:val="none" w:sz="0" w:space="0" w:color="auto"/>
                <w:left w:val="none" w:sz="0" w:space="0" w:color="auto"/>
                <w:bottom w:val="none" w:sz="0" w:space="0" w:color="auto"/>
                <w:right w:val="none" w:sz="0" w:space="0" w:color="auto"/>
              </w:divBdr>
            </w:div>
            <w:div w:id="662392860">
              <w:marLeft w:val="0"/>
              <w:marRight w:val="0"/>
              <w:marTop w:val="0"/>
              <w:marBottom w:val="0"/>
              <w:divBdr>
                <w:top w:val="none" w:sz="0" w:space="0" w:color="auto"/>
                <w:left w:val="none" w:sz="0" w:space="0" w:color="auto"/>
                <w:bottom w:val="none" w:sz="0" w:space="0" w:color="auto"/>
                <w:right w:val="none" w:sz="0" w:space="0" w:color="auto"/>
              </w:divBdr>
            </w:div>
            <w:div w:id="1487742945">
              <w:marLeft w:val="0"/>
              <w:marRight w:val="0"/>
              <w:marTop w:val="0"/>
              <w:marBottom w:val="0"/>
              <w:divBdr>
                <w:top w:val="none" w:sz="0" w:space="0" w:color="auto"/>
                <w:left w:val="none" w:sz="0" w:space="0" w:color="auto"/>
                <w:bottom w:val="none" w:sz="0" w:space="0" w:color="auto"/>
                <w:right w:val="none" w:sz="0" w:space="0" w:color="auto"/>
              </w:divBdr>
            </w:div>
            <w:div w:id="1787045115">
              <w:marLeft w:val="0"/>
              <w:marRight w:val="0"/>
              <w:marTop w:val="0"/>
              <w:marBottom w:val="0"/>
              <w:divBdr>
                <w:top w:val="none" w:sz="0" w:space="0" w:color="auto"/>
                <w:left w:val="none" w:sz="0" w:space="0" w:color="auto"/>
                <w:bottom w:val="none" w:sz="0" w:space="0" w:color="auto"/>
                <w:right w:val="none" w:sz="0" w:space="0" w:color="auto"/>
              </w:divBdr>
            </w:div>
            <w:div w:id="1388608653">
              <w:marLeft w:val="0"/>
              <w:marRight w:val="0"/>
              <w:marTop w:val="0"/>
              <w:marBottom w:val="0"/>
              <w:divBdr>
                <w:top w:val="none" w:sz="0" w:space="0" w:color="auto"/>
                <w:left w:val="none" w:sz="0" w:space="0" w:color="auto"/>
                <w:bottom w:val="none" w:sz="0" w:space="0" w:color="auto"/>
                <w:right w:val="none" w:sz="0" w:space="0" w:color="auto"/>
              </w:divBdr>
            </w:div>
            <w:div w:id="1431853878">
              <w:marLeft w:val="0"/>
              <w:marRight w:val="0"/>
              <w:marTop w:val="0"/>
              <w:marBottom w:val="0"/>
              <w:divBdr>
                <w:top w:val="none" w:sz="0" w:space="0" w:color="auto"/>
                <w:left w:val="none" w:sz="0" w:space="0" w:color="auto"/>
                <w:bottom w:val="none" w:sz="0" w:space="0" w:color="auto"/>
                <w:right w:val="none" w:sz="0" w:space="0" w:color="auto"/>
              </w:divBdr>
            </w:div>
            <w:div w:id="1220291233">
              <w:marLeft w:val="0"/>
              <w:marRight w:val="0"/>
              <w:marTop w:val="0"/>
              <w:marBottom w:val="0"/>
              <w:divBdr>
                <w:top w:val="none" w:sz="0" w:space="0" w:color="auto"/>
                <w:left w:val="none" w:sz="0" w:space="0" w:color="auto"/>
                <w:bottom w:val="none" w:sz="0" w:space="0" w:color="auto"/>
                <w:right w:val="none" w:sz="0" w:space="0" w:color="auto"/>
              </w:divBdr>
            </w:div>
            <w:div w:id="116528633">
              <w:marLeft w:val="0"/>
              <w:marRight w:val="0"/>
              <w:marTop w:val="0"/>
              <w:marBottom w:val="0"/>
              <w:divBdr>
                <w:top w:val="none" w:sz="0" w:space="0" w:color="auto"/>
                <w:left w:val="none" w:sz="0" w:space="0" w:color="auto"/>
                <w:bottom w:val="none" w:sz="0" w:space="0" w:color="auto"/>
                <w:right w:val="none" w:sz="0" w:space="0" w:color="auto"/>
              </w:divBdr>
            </w:div>
            <w:div w:id="1962102974">
              <w:marLeft w:val="0"/>
              <w:marRight w:val="0"/>
              <w:marTop w:val="0"/>
              <w:marBottom w:val="0"/>
              <w:divBdr>
                <w:top w:val="none" w:sz="0" w:space="0" w:color="auto"/>
                <w:left w:val="none" w:sz="0" w:space="0" w:color="auto"/>
                <w:bottom w:val="none" w:sz="0" w:space="0" w:color="auto"/>
                <w:right w:val="none" w:sz="0" w:space="0" w:color="auto"/>
              </w:divBdr>
            </w:div>
            <w:div w:id="889879205">
              <w:marLeft w:val="0"/>
              <w:marRight w:val="0"/>
              <w:marTop w:val="0"/>
              <w:marBottom w:val="0"/>
              <w:divBdr>
                <w:top w:val="none" w:sz="0" w:space="0" w:color="auto"/>
                <w:left w:val="none" w:sz="0" w:space="0" w:color="auto"/>
                <w:bottom w:val="none" w:sz="0" w:space="0" w:color="auto"/>
                <w:right w:val="none" w:sz="0" w:space="0" w:color="auto"/>
              </w:divBdr>
            </w:div>
            <w:div w:id="636300984">
              <w:marLeft w:val="0"/>
              <w:marRight w:val="0"/>
              <w:marTop w:val="0"/>
              <w:marBottom w:val="0"/>
              <w:divBdr>
                <w:top w:val="none" w:sz="0" w:space="0" w:color="auto"/>
                <w:left w:val="none" w:sz="0" w:space="0" w:color="auto"/>
                <w:bottom w:val="none" w:sz="0" w:space="0" w:color="auto"/>
                <w:right w:val="none" w:sz="0" w:space="0" w:color="auto"/>
              </w:divBdr>
            </w:div>
            <w:div w:id="1633749753">
              <w:marLeft w:val="0"/>
              <w:marRight w:val="0"/>
              <w:marTop w:val="0"/>
              <w:marBottom w:val="0"/>
              <w:divBdr>
                <w:top w:val="none" w:sz="0" w:space="0" w:color="auto"/>
                <w:left w:val="none" w:sz="0" w:space="0" w:color="auto"/>
                <w:bottom w:val="none" w:sz="0" w:space="0" w:color="auto"/>
                <w:right w:val="none" w:sz="0" w:space="0" w:color="auto"/>
              </w:divBdr>
            </w:div>
            <w:div w:id="164515715">
              <w:marLeft w:val="0"/>
              <w:marRight w:val="0"/>
              <w:marTop w:val="0"/>
              <w:marBottom w:val="0"/>
              <w:divBdr>
                <w:top w:val="none" w:sz="0" w:space="0" w:color="auto"/>
                <w:left w:val="none" w:sz="0" w:space="0" w:color="auto"/>
                <w:bottom w:val="none" w:sz="0" w:space="0" w:color="auto"/>
                <w:right w:val="none" w:sz="0" w:space="0" w:color="auto"/>
              </w:divBdr>
            </w:div>
            <w:div w:id="36663577">
              <w:marLeft w:val="0"/>
              <w:marRight w:val="0"/>
              <w:marTop w:val="0"/>
              <w:marBottom w:val="0"/>
              <w:divBdr>
                <w:top w:val="none" w:sz="0" w:space="0" w:color="auto"/>
                <w:left w:val="none" w:sz="0" w:space="0" w:color="auto"/>
                <w:bottom w:val="none" w:sz="0" w:space="0" w:color="auto"/>
                <w:right w:val="none" w:sz="0" w:space="0" w:color="auto"/>
              </w:divBdr>
            </w:div>
            <w:div w:id="16852986">
              <w:marLeft w:val="0"/>
              <w:marRight w:val="0"/>
              <w:marTop w:val="0"/>
              <w:marBottom w:val="0"/>
              <w:divBdr>
                <w:top w:val="none" w:sz="0" w:space="0" w:color="auto"/>
                <w:left w:val="none" w:sz="0" w:space="0" w:color="auto"/>
                <w:bottom w:val="none" w:sz="0" w:space="0" w:color="auto"/>
                <w:right w:val="none" w:sz="0" w:space="0" w:color="auto"/>
              </w:divBdr>
            </w:div>
            <w:div w:id="944504876">
              <w:marLeft w:val="0"/>
              <w:marRight w:val="0"/>
              <w:marTop w:val="0"/>
              <w:marBottom w:val="0"/>
              <w:divBdr>
                <w:top w:val="none" w:sz="0" w:space="0" w:color="auto"/>
                <w:left w:val="none" w:sz="0" w:space="0" w:color="auto"/>
                <w:bottom w:val="none" w:sz="0" w:space="0" w:color="auto"/>
                <w:right w:val="none" w:sz="0" w:space="0" w:color="auto"/>
              </w:divBdr>
            </w:div>
            <w:div w:id="248542633">
              <w:marLeft w:val="0"/>
              <w:marRight w:val="0"/>
              <w:marTop w:val="0"/>
              <w:marBottom w:val="0"/>
              <w:divBdr>
                <w:top w:val="none" w:sz="0" w:space="0" w:color="auto"/>
                <w:left w:val="none" w:sz="0" w:space="0" w:color="auto"/>
                <w:bottom w:val="none" w:sz="0" w:space="0" w:color="auto"/>
                <w:right w:val="none" w:sz="0" w:space="0" w:color="auto"/>
              </w:divBdr>
            </w:div>
            <w:div w:id="1879733082">
              <w:marLeft w:val="0"/>
              <w:marRight w:val="0"/>
              <w:marTop w:val="0"/>
              <w:marBottom w:val="0"/>
              <w:divBdr>
                <w:top w:val="none" w:sz="0" w:space="0" w:color="auto"/>
                <w:left w:val="none" w:sz="0" w:space="0" w:color="auto"/>
                <w:bottom w:val="none" w:sz="0" w:space="0" w:color="auto"/>
                <w:right w:val="none" w:sz="0" w:space="0" w:color="auto"/>
              </w:divBdr>
            </w:div>
            <w:div w:id="2129085730">
              <w:marLeft w:val="0"/>
              <w:marRight w:val="0"/>
              <w:marTop w:val="0"/>
              <w:marBottom w:val="0"/>
              <w:divBdr>
                <w:top w:val="none" w:sz="0" w:space="0" w:color="auto"/>
                <w:left w:val="none" w:sz="0" w:space="0" w:color="auto"/>
                <w:bottom w:val="none" w:sz="0" w:space="0" w:color="auto"/>
                <w:right w:val="none" w:sz="0" w:space="0" w:color="auto"/>
              </w:divBdr>
            </w:div>
            <w:div w:id="866334500">
              <w:marLeft w:val="0"/>
              <w:marRight w:val="0"/>
              <w:marTop w:val="0"/>
              <w:marBottom w:val="0"/>
              <w:divBdr>
                <w:top w:val="none" w:sz="0" w:space="0" w:color="auto"/>
                <w:left w:val="none" w:sz="0" w:space="0" w:color="auto"/>
                <w:bottom w:val="none" w:sz="0" w:space="0" w:color="auto"/>
                <w:right w:val="none" w:sz="0" w:space="0" w:color="auto"/>
              </w:divBdr>
            </w:div>
            <w:div w:id="105389515">
              <w:marLeft w:val="0"/>
              <w:marRight w:val="0"/>
              <w:marTop w:val="0"/>
              <w:marBottom w:val="0"/>
              <w:divBdr>
                <w:top w:val="none" w:sz="0" w:space="0" w:color="auto"/>
                <w:left w:val="none" w:sz="0" w:space="0" w:color="auto"/>
                <w:bottom w:val="none" w:sz="0" w:space="0" w:color="auto"/>
                <w:right w:val="none" w:sz="0" w:space="0" w:color="auto"/>
              </w:divBdr>
            </w:div>
            <w:div w:id="52627500">
              <w:marLeft w:val="0"/>
              <w:marRight w:val="0"/>
              <w:marTop w:val="0"/>
              <w:marBottom w:val="0"/>
              <w:divBdr>
                <w:top w:val="none" w:sz="0" w:space="0" w:color="auto"/>
                <w:left w:val="none" w:sz="0" w:space="0" w:color="auto"/>
                <w:bottom w:val="none" w:sz="0" w:space="0" w:color="auto"/>
                <w:right w:val="none" w:sz="0" w:space="0" w:color="auto"/>
              </w:divBdr>
            </w:div>
            <w:div w:id="138621088">
              <w:marLeft w:val="0"/>
              <w:marRight w:val="0"/>
              <w:marTop w:val="0"/>
              <w:marBottom w:val="0"/>
              <w:divBdr>
                <w:top w:val="none" w:sz="0" w:space="0" w:color="auto"/>
                <w:left w:val="none" w:sz="0" w:space="0" w:color="auto"/>
                <w:bottom w:val="none" w:sz="0" w:space="0" w:color="auto"/>
                <w:right w:val="none" w:sz="0" w:space="0" w:color="auto"/>
              </w:divBdr>
            </w:div>
            <w:div w:id="87433565">
              <w:marLeft w:val="0"/>
              <w:marRight w:val="0"/>
              <w:marTop w:val="0"/>
              <w:marBottom w:val="0"/>
              <w:divBdr>
                <w:top w:val="none" w:sz="0" w:space="0" w:color="auto"/>
                <w:left w:val="none" w:sz="0" w:space="0" w:color="auto"/>
                <w:bottom w:val="none" w:sz="0" w:space="0" w:color="auto"/>
                <w:right w:val="none" w:sz="0" w:space="0" w:color="auto"/>
              </w:divBdr>
            </w:div>
            <w:div w:id="96755945">
              <w:marLeft w:val="0"/>
              <w:marRight w:val="0"/>
              <w:marTop w:val="0"/>
              <w:marBottom w:val="0"/>
              <w:divBdr>
                <w:top w:val="none" w:sz="0" w:space="0" w:color="auto"/>
                <w:left w:val="none" w:sz="0" w:space="0" w:color="auto"/>
                <w:bottom w:val="none" w:sz="0" w:space="0" w:color="auto"/>
                <w:right w:val="none" w:sz="0" w:space="0" w:color="auto"/>
              </w:divBdr>
            </w:div>
            <w:div w:id="1973828047">
              <w:marLeft w:val="0"/>
              <w:marRight w:val="0"/>
              <w:marTop w:val="0"/>
              <w:marBottom w:val="0"/>
              <w:divBdr>
                <w:top w:val="none" w:sz="0" w:space="0" w:color="auto"/>
                <w:left w:val="none" w:sz="0" w:space="0" w:color="auto"/>
                <w:bottom w:val="none" w:sz="0" w:space="0" w:color="auto"/>
                <w:right w:val="none" w:sz="0" w:space="0" w:color="auto"/>
              </w:divBdr>
            </w:div>
            <w:div w:id="1194153174">
              <w:marLeft w:val="0"/>
              <w:marRight w:val="0"/>
              <w:marTop w:val="0"/>
              <w:marBottom w:val="0"/>
              <w:divBdr>
                <w:top w:val="none" w:sz="0" w:space="0" w:color="auto"/>
                <w:left w:val="none" w:sz="0" w:space="0" w:color="auto"/>
                <w:bottom w:val="none" w:sz="0" w:space="0" w:color="auto"/>
                <w:right w:val="none" w:sz="0" w:space="0" w:color="auto"/>
              </w:divBdr>
            </w:div>
            <w:div w:id="622155028">
              <w:marLeft w:val="0"/>
              <w:marRight w:val="0"/>
              <w:marTop w:val="0"/>
              <w:marBottom w:val="0"/>
              <w:divBdr>
                <w:top w:val="none" w:sz="0" w:space="0" w:color="auto"/>
                <w:left w:val="none" w:sz="0" w:space="0" w:color="auto"/>
                <w:bottom w:val="none" w:sz="0" w:space="0" w:color="auto"/>
                <w:right w:val="none" w:sz="0" w:space="0" w:color="auto"/>
              </w:divBdr>
            </w:div>
            <w:div w:id="1942839739">
              <w:marLeft w:val="0"/>
              <w:marRight w:val="0"/>
              <w:marTop w:val="0"/>
              <w:marBottom w:val="0"/>
              <w:divBdr>
                <w:top w:val="none" w:sz="0" w:space="0" w:color="auto"/>
                <w:left w:val="none" w:sz="0" w:space="0" w:color="auto"/>
                <w:bottom w:val="none" w:sz="0" w:space="0" w:color="auto"/>
                <w:right w:val="none" w:sz="0" w:space="0" w:color="auto"/>
              </w:divBdr>
            </w:div>
            <w:div w:id="1720981345">
              <w:marLeft w:val="0"/>
              <w:marRight w:val="0"/>
              <w:marTop w:val="0"/>
              <w:marBottom w:val="0"/>
              <w:divBdr>
                <w:top w:val="none" w:sz="0" w:space="0" w:color="auto"/>
                <w:left w:val="none" w:sz="0" w:space="0" w:color="auto"/>
                <w:bottom w:val="none" w:sz="0" w:space="0" w:color="auto"/>
                <w:right w:val="none" w:sz="0" w:space="0" w:color="auto"/>
              </w:divBdr>
            </w:div>
            <w:div w:id="2147354153">
              <w:marLeft w:val="0"/>
              <w:marRight w:val="0"/>
              <w:marTop w:val="0"/>
              <w:marBottom w:val="0"/>
              <w:divBdr>
                <w:top w:val="none" w:sz="0" w:space="0" w:color="auto"/>
                <w:left w:val="none" w:sz="0" w:space="0" w:color="auto"/>
                <w:bottom w:val="none" w:sz="0" w:space="0" w:color="auto"/>
                <w:right w:val="none" w:sz="0" w:space="0" w:color="auto"/>
              </w:divBdr>
            </w:div>
            <w:div w:id="1633175648">
              <w:marLeft w:val="0"/>
              <w:marRight w:val="0"/>
              <w:marTop w:val="0"/>
              <w:marBottom w:val="0"/>
              <w:divBdr>
                <w:top w:val="none" w:sz="0" w:space="0" w:color="auto"/>
                <w:left w:val="none" w:sz="0" w:space="0" w:color="auto"/>
                <w:bottom w:val="none" w:sz="0" w:space="0" w:color="auto"/>
                <w:right w:val="none" w:sz="0" w:space="0" w:color="auto"/>
              </w:divBdr>
            </w:div>
            <w:div w:id="493646796">
              <w:marLeft w:val="0"/>
              <w:marRight w:val="0"/>
              <w:marTop w:val="0"/>
              <w:marBottom w:val="0"/>
              <w:divBdr>
                <w:top w:val="none" w:sz="0" w:space="0" w:color="auto"/>
                <w:left w:val="none" w:sz="0" w:space="0" w:color="auto"/>
                <w:bottom w:val="none" w:sz="0" w:space="0" w:color="auto"/>
                <w:right w:val="none" w:sz="0" w:space="0" w:color="auto"/>
              </w:divBdr>
            </w:div>
            <w:div w:id="53553806">
              <w:marLeft w:val="0"/>
              <w:marRight w:val="0"/>
              <w:marTop w:val="0"/>
              <w:marBottom w:val="0"/>
              <w:divBdr>
                <w:top w:val="none" w:sz="0" w:space="0" w:color="auto"/>
                <w:left w:val="none" w:sz="0" w:space="0" w:color="auto"/>
                <w:bottom w:val="none" w:sz="0" w:space="0" w:color="auto"/>
                <w:right w:val="none" w:sz="0" w:space="0" w:color="auto"/>
              </w:divBdr>
            </w:div>
            <w:div w:id="622269408">
              <w:marLeft w:val="0"/>
              <w:marRight w:val="0"/>
              <w:marTop w:val="0"/>
              <w:marBottom w:val="0"/>
              <w:divBdr>
                <w:top w:val="none" w:sz="0" w:space="0" w:color="auto"/>
                <w:left w:val="none" w:sz="0" w:space="0" w:color="auto"/>
                <w:bottom w:val="none" w:sz="0" w:space="0" w:color="auto"/>
                <w:right w:val="none" w:sz="0" w:space="0" w:color="auto"/>
              </w:divBdr>
            </w:div>
            <w:div w:id="420104498">
              <w:marLeft w:val="0"/>
              <w:marRight w:val="0"/>
              <w:marTop w:val="0"/>
              <w:marBottom w:val="0"/>
              <w:divBdr>
                <w:top w:val="none" w:sz="0" w:space="0" w:color="auto"/>
                <w:left w:val="none" w:sz="0" w:space="0" w:color="auto"/>
                <w:bottom w:val="none" w:sz="0" w:space="0" w:color="auto"/>
                <w:right w:val="none" w:sz="0" w:space="0" w:color="auto"/>
              </w:divBdr>
            </w:div>
            <w:div w:id="320161014">
              <w:marLeft w:val="0"/>
              <w:marRight w:val="0"/>
              <w:marTop w:val="0"/>
              <w:marBottom w:val="0"/>
              <w:divBdr>
                <w:top w:val="none" w:sz="0" w:space="0" w:color="auto"/>
                <w:left w:val="none" w:sz="0" w:space="0" w:color="auto"/>
                <w:bottom w:val="none" w:sz="0" w:space="0" w:color="auto"/>
                <w:right w:val="none" w:sz="0" w:space="0" w:color="auto"/>
              </w:divBdr>
            </w:div>
            <w:div w:id="508451359">
              <w:marLeft w:val="0"/>
              <w:marRight w:val="0"/>
              <w:marTop w:val="0"/>
              <w:marBottom w:val="0"/>
              <w:divBdr>
                <w:top w:val="none" w:sz="0" w:space="0" w:color="auto"/>
                <w:left w:val="none" w:sz="0" w:space="0" w:color="auto"/>
                <w:bottom w:val="none" w:sz="0" w:space="0" w:color="auto"/>
                <w:right w:val="none" w:sz="0" w:space="0" w:color="auto"/>
              </w:divBdr>
            </w:div>
            <w:div w:id="1789927316">
              <w:marLeft w:val="0"/>
              <w:marRight w:val="0"/>
              <w:marTop w:val="0"/>
              <w:marBottom w:val="0"/>
              <w:divBdr>
                <w:top w:val="none" w:sz="0" w:space="0" w:color="auto"/>
                <w:left w:val="none" w:sz="0" w:space="0" w:color="auto"/>
                <w:bottom w:val="none" w:sz="0" w:space="0" w:color="auto"/>
                <w:right w:val="none" w:sz="0" w:space="0" w:color="auto"/>
              </w:divBdr>
            </w:div>
            <w:div w:id="165750430">
              <w:marLeft w:val="0"/>
              <w:marRight w:val="0"/>
              <w:marTop w:val="0"/>
              <w:marBottom w:val="0"/>
              <w:divBdr>
                <w:top w:val="none" w:sz="0" w:space="0" w:color="auto"/>
                <w:left w:val="none" w:sz="0" w:space="0" w:color="auto"/>
                <w:bottom w:val="none" w:sz="0" w:space="0" w:color="auto"/>
                <w:right w:val="none" w:sz="0" w:space="0" w:color="auto"/>
              </w:divBdr>
            </w:div>
            <w:div w:id="80224465">
              <w:marLeft w:val="0"/>
              <w:marRight w:val="0"/>
              <w:marTop w:val="0"/>
              <w:marBottom w:val="0"/>
              <w:divBdr>
                <w:top w:val="none" w:sz="0" w:space="0" w:color="auto"/>
                <w:left w:val="none" w:sz="0" w:space="0" w:color="auto"/>
                <w:bottom w:val="none" w:sz="0" w:space="0" w:color="auto"/>
                <w:right w:val="none" w:sz="0" w:space="0" w:color="auto"/>
              </w:divBdr>
            </w:div>
            <w:div w:id="19854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rticlePrint('134059');" TargetMode="External"/><Relationship Id="rId13" Type="http://schemas.openxmlformats.org/officeDocument/2006/relationships/image" Target="media/image5.gif"/><Relationship Id="rId18" Type="http://schemas.openxmlformats.org/officeDocument/2006/relationships/image" Target="media/image7.gif"/><Relationship Id="rId26"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hyperlink" Target="http://bookmark.naver.com/post?ns=1&amp;title=%EB%85%B8%EB%8F%99%EC%8B%9C%EC%9E%A5+%EA%B5%AC%EC%A1%B0%EA%B0%9C%EC%84%A0%EC%9D%84+%EC%9C%84%ED%95%9C+%EB%85%B8%EC%82%AC%EC%A0%95%ED%95%A9%EC%9D%98%EB%AC%B8%28%EC%95%88%29+%EC%A0%84%EB%AC%B8&amp;url=http%3A%2F%2Fwww.labortoday.co.kr%2Fnews%2FarticleView.html%3Fidxno%3D134059" TargetMode="External"/><Relationship Id="rId7" Type="http://schemas.openxmlformats.org/officeDocument/2006/relationships/image" Target="media/image2.gif"/><Relationship Id="rId12" Type="http://schemas.openxmlformats.org/officeDocument/2006/relationships/hyperlink" Target="javascript:articleErr('134059');" TargetMode="External"/><Relationship Id="rId17" Type="http://schemas.openxmlformats.org/officeDocument/2006/relationships/hyperlink" Target="http://me2day.net/posts/new?new_post%5bbody%5d=%22%EB%85%B8%EB%8F%99%EC%8B%9C%EC%9E%A5+%EA%B5%AC%EC%A1%B0%EA%B0%9C%EC%84%A0%EC%9D%84+%EC%9C%84%ED%95%9C+%EB%85%B8%EC%82%AC%EC%A0%95%ED%95%A9%EC%9D%98%EB%AC%B8%28%EC%95%88%29+%EC%A0%84%EB%AC%B8%22%3Ahttp%3A%2F%2Fwww.labortoday.co.kr%2Fnews%2FarticleView.html%3Fidxno%3D134059&amp;new_post%5btags%5d=%EB%A7%A4%EC%9D%BC%EB%85%B8%EB%8F%99%EB%89%B4%EC%8A%A4" TargetMode="External"/><Relationship Id="rId25" Type="http://schemas.openxmlformats.org/officeDocument/2006/relationships/hyperlink" Target="https://favorites.live.com/quickadd.aspx?marklet=1&amp;mkt=euc-kr&amp;url=http%3A%2F%2Fwww.labortoday.co.kr%2Fnews%2FarticleView.html%3Fidxno%3D134059&amp;title=%EB%85%B8%EB%8F%99%EC%8B%9C%EC%9E%A5+%EA%B5%AC%EC%A1%B0%EA%B0%9C%EC%84%A0%EC%9D%84+%EC%9C%84%ED%95%9C+%EB%85%B8%EC%82%AC%EC%A0%95%ED%95%A9%EC%9D%98%EB%AC%B8%28%EC%95%88%29+%EC%A0%84%EB%AC%B8&amp;top=1" TargetMode="External"/><Relationship Id="rId2" Type="http://schemas.openxmlformats.org/officeDocument/2006/relationships/settings" Target="settings.xml"/><Relationship Id="rId16" Type="http://schemas.openxmlformats.org/officeDocument/2006/relationships/hyperlink" Target="http://www.facebook.com/sharer.php?u=http%3A%2F%2Fwww.labortoday.co.kr%2Fnews%2FarticleView.html%3Fidxno%3D134059&amp;t=%EB%85%B8%EB%8F%99%EC%8B%9C%EC%9E%A5+%EA%B5%AC%EC%A1%B0%EA%B0%9C%EC%84%A0%EC%9D%84+%EC%9C%84%ED%95%9C+%EB%85%B8%EC%82%AC%EC%A0%95%ED%95%A9%EC%9D%98%EB%AC%B8%28%EC%95%88%29+%EC%A0%84%EB%AC%B8" TargetMode="External"/><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javascript:fontMinus();" TargetMode="External"/><Relationship Id="rId11" Type="http://schemas.openxmlformats.org/officeDocument/2006/relationships/image" Target="media/image4.gif"/><Relationship Id="rId24" Type="http://schemas.openxmlformats.org/officeDocument/2006/relationships/image" Target="media/image10.gif"/><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hyperlink" Target="http://www.google.com/bookmarks/mark?op=add&amp;title=%EB%85%B8%EB%8F%99%EC%8B%9C%EC%9E%A5+%EA%B5%AC%EC%A1%B0%EA%B0%9C%EC%84%A0%EC%9D%84+%EC%9C%84%ED%95%9C+%EB%85%B8%EC%82%AC%EC%A0%95%ED%95%A9%EC%9D%98%EB%AC%B8%28%EC%95%88%29+%EC%A0%84%EB%AC%B8&amp;bkmk=http%3A%2F%2Fwww.labortoday.co.kr%2Fnews%2FarticleView.html%3Fidxno%3D134059" TargetMode="External"/><Relationship Id="rId28" Type="http://schemas.openxmlformats.org/officeDocument/2006/relationships/theme" Target="theme/theme1.xml"/><Relationship Id="rId10" Type="http://schemas.openxmlformats.org/officeDocument/2006/relationships/hyperlink" Target="javascript:articleMail('134059');" TargetMode="External"/><Relationship Id="rId19" Type="http://schemas.openxmlformats.org/officeDocument/2006/relationships/hyperlink" Target="http://www.labortoday.co.kr/news/articleView.html?idxno=134059" TargetMode="External"/><Relationship Id="rId4" Type="http://schemas.openxmlformats.org/officeDocument/2006/relationships/hyperlink" Target="javascript:fontPlus();" TargetMode="External"/><Relationship Id="rId9" Type="http://schemas.openxmlformats.org/officeDocument/2006/relationships/image" Target="media/image3.gif"/><Relationship Id="rId14" Type="http://schemas.openxmlformats.org/officeDocument/2006/relationships/hyperlink" Target="http://twitter.com/home?status=%EB%85%B8%EB%8F%99%EC%8B%9C%EC%9E%A5+%EA%B5%AC%EC%A1%B0%EA%B0%9C%EC%84%A0%EC%9D%84+%EC%9C%84%ED%95%9C+%EB%85%B8%EC%82%AC%EC%A0%95%ED%95%A9%EC%9D%98%EB%AC%B8%28%EC%95%88%29+%EC%A0%84%EB%AC%B8+http%3A%2F%2Fwww.labortoday.co.kr%2Fnews%2FarticleView.html%3Fidxno%3D134059" TargetMode="External"/><Relationship Id="rId22" Type="http://schemas.openxmlformats.org/officeDocument/2006/relationships/image" Target="media/image9.gif"/><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2015-09-16T15:13:00Z</dcterms:created>
  <dcterms:modified xsi:type="dcterms:W3CDTF">2015-09-16T15:17:00Z</dcterms:modified>
</cp:coreProperties>
</file>